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F49" w:rsidRDefault="00522F49">
      <w:pPr>
        <w:pStyle w:val="Textoindependiente"/>
        <w:rPr>
          <w:rFonts w:ascii="Times New Roman"/>
          <w:sz w:val="20"/>
        </w:rPr>
      </w:pPr>
    </w:p>
    <w:p w:rsidR="00522F49" w:rsidRDefault="00522F49">
      <w:pPr>
        <w:pStyle w:val="Textoindependiente"/>
        <w:spacing w:before="7"/>
        <w:rPr>
          <w:rFonts w:ascii="Times New Roman"/>
          <w:sz w:val="20"/>
        </w:rPr>
      </w:pPr>
    </w:p>
    <w:p w:rsidR="00522F49" w:rsidRDefault="00AB41AD">
      <w:pPr>
        <w:pStyle w:val="Textoindependiente"/>
        <w:spacing w:before="93"/>
        <w:ind w:right="117"/>
        <w:jc w:val="right"/>
      </w:pPr>
      <w:r>
        <w:t>Manta, 31</w:t>
      </w:r>
      <w:r w:rsidR="004F416E">
        <w:rPr>
          <w:spacing w:val="-4"/>
        </w:rPr>
        <w:t xml:space="preserve"> </w:t>
      </w:r>
      <w:r w:rsidR="004F416E">
        <w:t>de</w:t>
      </w:r>
      <w:r w:rsidR="004F416E">
        <w:rPr>
          <w:spacing w:val="-1"/>
        </w:rPr>
        <w:t xml:space="preserve"> </w:t>
      </w:r>
      <w:r w:rsidR="00EE5777">
        <w:t>mayo</w:t>
      </w:r>
      <w:r w:rsidR="004F416E">
        <w:rPr>
          <w:spacing w:val="-2"/>
        </w:rPr>
        <w:t xml:space="preserve"> </w:t>
      </w:r>
      <w:r w:rsidR="004F416E">
        <w:t>de</w:t>
      </w:r>
      <w:r w:rsidR="004F416E">
        <w:rPr>
          <w:spacing w:val="-4"/>
        </w:rPr>
        <w:t xml:space="preserve"> </w:t>
      </w:r>
      <w:r w:rsidR="004F416E">
        <w:t>2022</w:t>
      </w:r>
    </w:p>
    <w:p w:rsidR="00522F49" w:rsidRDefault="00522F49">
      <w:pPr>
        <w:pStyle w:val="Textoindependiente"/>
        <w:rPr>
          <w:sz w:val="24"/>
        </w:rPr>
      </w:pPr>
    </w:p>
    <w:p w:rsidR="00522F49" w:rsidRDefault="00013C3F" w:rsidP="008A21ED">
      <w:pPr>
        <w:pStyle w:val="Ttulo2"/>
        <w:spacing w:before="213" w:line="280" w:lineRule="auto"/>
        <w:ind w:left="851" w:right="111"/>
        <w:jc w:val="center"/>
        <w:rPr>
          <w:sz w:val="24"/>
        </w:rPr>
      </w:pPr>
      <w:r w:rsidRPr="008A21ED">
        <w:rPr>
          <w:sz w:val="24"/>
        </w:rPr>
        <w:t>RENDICIÓN DE CUENTAS 2022</w:t>
      </w:r>
    </w:p>
    <w:p w:rsidR="008A21ED" w:rsidRPr="008A21ED" w:rsidRDefault="008A21ED" w:rsidP="008A21ED">
      <w:pPr>
        <w:pStyle w:val="Ttulo2"/>
        <w:spacing w:line="280" w:lineRule="auto"/>
        <w:ind w:left="851" w:right="111"/>
        <w:jc w:val="center"/>
        <w:rPr>
          <w:sz w:val="14"/>
        </w:rPr>
      </w:pPr>
    </w:p>
    <w:p w:rsidR="00AB41AD" w:rsidRPr="00481380" w:rsidRDefault="00AB41AD" w:rsidP="00DD2A40">
      <w:pPr>
        <w:pStyle w:val="Ttulo2"/>
        <w:spacing w:before="213" w:line="276" w:lineRule="auto"/>
        <w:ind w:left="851" w:right="111"/>
        <w:jc w:val="both"/>
        <w:rPr>
          <w:b w:val="0"/>
        </w:rPr>
      </w:pPr>
      <w:r w:rsidRPr="00EE5777">
        <w:rPr>
          <w:b w:val="0"/>
        </w:rPr>
        <w:t xml:space="preserve">Este </w:t>
      </w:r>
      <w:r w:rsidR="00EE5777" w:rsidRPr="00EE5777">
        <w:rPr>
          <w:b w:val="0"/>
        </w:rPr>
        <w:t xml:space="preserve">miércoles </w:t>
      </w:r>
      <w:r w:rsidRPr="00EE5777">
        <w:rPr>
          <w:b w:val="0"/>
        </w:rPr>
        <w:t xml:space="preserve">31 de </w:t>
      </w:r>
      <w:r w:rsidR="00EE5777">
        <w:rPr>
          <w:b w:val="0"/>
        </w:rPr>
        <w:t>mayo</w:t>
      </w:r>
      <w:r w:rsidRPr="00EE5777">
        <w:rPr>
          <w:b w:val="0"/>
        </w:rPr>
        <w:t xml:space="preserve"> de 2022</w:t>
      </w:r>
      <w:r w:rsidRPr="00481380">
        <w:rPr>
          <w:b w:val="0"/>
        </w:rPr>
        <w:t xml:space="preserve">, Refinería del Pacífico Eloy Alfaro Compañía de Economía Mixta, en Liquidación  rindió cuentas de las gestiones realizadas </w:t>
      </w:r>
      <w:r w:rsidR="00EE5777">
        <w:rPr>
          <w:b w:val="0"/>
        </w:rPr>
        <w:t>durante el periodo 2022, en cumplimiento</w:t>
      </w:r>
      <w:r w:rsidRPr="00481380">
        <w:rPr>
          <w:b w:val="0"/>
        </w:rPr>
        <w:t xml:space="preserve"> a lo dispuesto por la Ley de Participación Ciudadana y los requisitos del Consejo de Participación Ciudadana y Control Social, CPCCS.</w:t>
      </w:r>
    </w:p>
    <w:p w:rsidR="00AB41AD" w:rsidRPr="00481380" w:rsidRDefault="00AB41AD" w:rsidP="00DD2A40">
      <w:pPr>
        <w:pStyle w:val="Ttulo2"/>
        <w:spacing w:before="213" w:line="276" w:lineRule="auto"/>
        <w:ind w:left="851" w:right="111"/>
        <w:jc w:val="both"/>
        <w:rPr>
          <w:b w:val="0"/>
        </w:rPr>
      </w:pPr>
      <w:r w:rsidRPr="00481380">
        <w:rPr>
          <w:b w:val="0"/>
        </w:rPr>
        <w:t>Para lo cual RDP informó sobre los siguientes Temas:</w:t>
      </w:r>
    </w:p>
    <w:p w:rsidR="00AB41AD" w:rsidRPr="00481380" w:rsidRDefault="00AB41AD" w:rsidP="008A21ED">
      <w:pPr>
        <w:pStyle w:val="Ttulo2"/>
        <w:spacing w:line="276" w:lineRule="auto"/>
        <w:ind w:left="851" w:right="111"/>
        <w:jc w:val="both"/>
        <w:rPr>
          <w:b w:val="0"/>
        </w:rPr>
      </w:pPr>
    </w:p>
    <w:p w:rsidR="00522F49" w:rsidRPr="00481380" w:rsidRDefault="008A21ED" w:rsidP="008A21ED">
      <w:pPr>
        <w:pStyle w:val="Prrafodelista"/>
        <w:numPr>
          <w:ilvl w:val="0"/>
          <w:numId w:val="6"/>
        </w:numPr>
        <w:shd w:val="clear" w:color="auto" w:fill="D6E3BC" w:themeFill="accent3" w:themeFillTint="66"/>
        <w:tabs>
          <w:tab w:val="left" w:pos="1276"/>
        </w:tabs>
        <w:spacing w:before="190" w:line="276" w:lineRule="auto"/>
        <w:ind w:left="851" w:firstLine="0"/>
        <w:rPr>
          <w:b/>
        </w:rPr>
      </w:pPr>
      <w:r>
        <w:rPr>
          <w:b/>
        </w:rPr>
        <w:t>Antecedentes</w:t>
      </w:r>
    </w:p>
    <w:p w:rsidR="00522F49" w:rsidRPr="00481380" w:rsidRDefault="004F416E" w:rsidP="00DD2A40">
      <w:pPr>
        <w:pStyle w:val="Textoindependiente"/>
        <w:spacing w:before="182" w:line="276" w:lineRule="auto"/>
        <w:ind w:left="851" w:right="114"/>
        <w:jc w:val="both"/>
        <w:rPr>
          <w:rFonts w:ascii="Arial" w:hAnsi="Arial" w:cs="Arial"/>
        </w:rPr>
      </w:pPr>
      <w:r w:rsidRPr="00481380">
        <w:rPr>
          <w:rFonts w:ascii="Arial" w:hAnsi="Arial" w:cs="Arial"/>
        </w:rPr>
        <w:t>Mediante Resolución</w:t>
      </w:r>
      <w:r w:rsidRPr="00481380">
        <w:rPr>
          <w:rFonts w:ascii="Arial" w:hAnsi="Arial" w:cs="Arial"/>
          <w:spacing w:val="1"/>
        </w:rPr>
        <w:t xml:space="preserve"> </w:t>
      </w:r>
      <w:r w:rsidRPr="00481380">
        <w:rPr>
          <w:rFonts w:ascii="Arial" w:hAnsi="Arial" w:cs="Arial"/>
        </w:rPr>
        <w:t>No.</w:t>
      </w:r>
      <w:r w:rsidRPr="00481380">
        <w:rPr>
          <w:rFonts w:ascii="Arial" w:hAnsi="Arial" w:cs="Arial"/>
          <w:spacing w:val="1"/>
        </w:rPr>
        <w:t xml:space="preserve"> </w:t>
      </w:r>
      <w:r w:rsidRPr="00481380">
        <w:rPr>
          <w:rFonts w:ascii="Arial" w:hAnsi="Arial" w:cs="Arial"/>
        </w:rPr>
        <w:t>SCVS-INC-DNASD-SD-2019-00002061, emitida</w:t>
      </w:r>
      <w:r w:rsidRPr="00481380">
        <w:rPr>
          <w:rFonts w:ascii="Arial" w:hAnsi="Arial" w:cs="Arial"/>
          <w:spacing w:val="1"/>
        </w:rPr>
        <w:t xml:space="preserve"> </w:t>
      </w:r>
      <w:r w:rsidRPr="00481380">
        <w:rPr>
          <w:rFonts w:ascii="Arial" w:hAnsi="Arial" w:cs="Arial"/>
        </w:rPr>
        <w:t>por la</w:t>
      </w:r>
      <w:r w:rsidRPr="00481380">
        <w:rPr>
          <w:rFonts w:ascii="Arial" w:hAnsi="Arial" w:cs="Arial"/>
          <w:spacing w:val="1"/>
        </w:rPr>
        <w:t xml:space="preserve"> </w:t>
      </w:r>
      <w:r w:rsidRPr="00481380">
        <w:rPr>
          <w:rFonts w:ascii="Arial" w:hAnsi="Arial" w:cs="Arial"/>
        </w:rPr>
        <w:t>Superintendencia de Compañías Valores y Seguros, el 12 de marzo de 2019, se</w:t>
      </w:r>
      <w:r w:rsidRPr="00481380">
        <w:rPr>
          <w:rFonts w:ascii="Arial" w:hAnsi="Arial" w:cs="Arial"/>
          <w:spacing w:val="1"/>
        </w:rPr>
        <w:t xml:space="preserve"> </w:t>
      </w:r>
      <w:r w:rsidRPr="00481380">
        <w:rPr>
          <w:rFonts w:ascii="Arial" w:hAnsi="Arial" w:cs="Arial"/>
        </w:rPr>
        <w:t>resolvió la</w:t>
      </w:r>
      <w:r w:rsidRPr="00481380">
        <w:rPr>
          <w:rFonts w:ascii="Arial" w:hAnsi="Arial" w:cs="Arial"/>
          <w:spacing w:val="-1"/>
        </w:rPr>
        <w:t xml:space="preserve"> </w:t>
      </w:r>
      <w:r w:rsidRPr="00481380">
        <w:rPr>
          <w:rFonts w:ascii="Arial" w:hAnsi="Arial" w:cs="Arial"/>
        </w:rPr>
        <w:t>liquidación</w:t>
      </w:r>
      <w:r w:rsidRPr="00481380">
        <w:rPr>
          <w:rFonts w:ascii="Arial" w:hAnsi="Arial" w:cs="Arial"/>
          <w:spacing w:val="-1"/>
        </w:rPr>
        <w:t xml:space="preserve"> </w:t>
      </w:r>
      <w:r w:rsidRPr="00481380">
        <w:rPr>
          <w:rFonts w:ascii="Arial" w:hAnsi="Arial" w:cs="Arial"/>
        </w:rPr>
        <w:t>de pleno</w:t>
      </w:r>
      <w:r w:rsidRPr="00481380">
        <w:rPr>
          <w:rFonts w:ascii="Arial" w:hAnsi="Arial" w:cs="Arial"/>
          <w:spacing w:val="-1"/>
        </w:rPr>
        <w:t xml:space="preserve"> </w:t>
      </w:r>
      <w:r w:rsidRPr="00481380">
        <w:rPr>
          <w:rFonts w:ascii="Arial" w:hAnsi="Arial" w:cs="Arial"/>
        </w:rPr>
        <w:t>derecho,</w:t>
      </w:r>
      <w:r w:rsidRPr="00481380">
        <w:rPr>
          <w:rFonts w:ascii="Arial" w:hAnsi="Arial" w:cs="Arial"/>
          <w:spacing w:val="-1"/>
        </w:rPr>
        <w:t xml:space="preserve"> </w:t>
      </w:r>
      <w:r w:rsidRPr="00481380">
        <w:rPr>
          <w:rFonts w:ascii="Arial" w:hAnsi="Arial" w:cs="Arial"/>
        </w:rPr>
        <w:t>de la</w:t>
      </w:r>
      <w:r w:rsidRPr="00481380">
        <w:rPr>
          <w:rFonts w:ascii="Arial" w:hAnsi="Arial" w:cs="Arial"/>
          <w:spacing w:val="-1"/>
        </w:rPr>
        <w:t xml:space="preserve"> </w:t>
      </w:r>
      <w:r w:rsidRPr="00481380">
        <w:rPr>
          <w:rFonts w:ascii="Arial" w:hAnsi="Arial" w:cs="Arial"/>
        </w:rPr>
        <w:t>compañía</w:t>
      </w:r>
      <w:r w:rsidRPr="00481380">
        <w:rPr>
          <w:rFonts w:ascii="Arial" w:hAnsi="Arial" w:cs="Arial"/>
          <w:spacing w:val="-3"/>
        </w:rPr>
        <w:t xml:space="preserve"> </w:t>
      </w:r>
      <w:r w:rsidRPr="00481380">
        <w:rPr>
          <w:rFonts w:ascii="Arial" w:hAnsi="Arial" w:cs="Arial"/>
        </w:rPr>
        <w:t>RDP.</w:t>
      </w:r>
    </w:p>
    <w:p w:rsidR="00522F49" w:rsidRPr="00481380" w:rsidRDefault="004F416E" w:rsidP="00DD2A40">
      <w:pPr>
        <w:pStyle w:val="Textoindependiente"/>
        <w:spacing w:before="199" w:line="276" w:lineRule="auto"/>
        <w:ind w:left="851" w:right="115"/>
        <w:jc w:val="both"/>
        <w:rPr>
          <w:rFonts w:ascii="Arial" w:hAnsi="Arial" w:cs="Arial"/>
        </w:rPr>
      </w:pPr>
      <w:r w:rsidRPr="00481380">
        <w:rPr>
          <w:rFonts w:ascii="Arial" w:hAnsi="Arial" w:cs="Arial"/>
        </w:rPr>
        <w:t>En</w:t>
      </w:r>
      <w:r w:rsidRPr="00481380">
        <w:rPr>
          <w:rFonts w:ascii="Arial" w:hAnsi="Arial" w:cs="Arial"/>
          <w:spacing w:val="1"/>
        </w:rPr>
        <w:t xml:space="preserve"> </w:t>
      </w:r>
      <w:r w:rsidRPr="00481380">
        <w:rPr>
          <w:rFonts w:ascii="Arial" w:hAnsi="Arial" w:cs="Arial"/>
        </w:rPr>
        <w:t>Resolución</w:t>
      </w:r>
      <w:r w:rsidRPr="00481380">
        <w:rPr>
          <w:rFonts w:ascii="Arial" w:hAnsi="Arial" w:cs="Arial"/>
          <w:spacing w:val="1"/>
        </w:rPr>
        <w:t xml:space="preserve"> </w:t>
      </w:r>
      <w:r w:rsidRPr="00481380">
        <w:rPr>
          <w:rFonts w:ascii="Arial" w:hAnsi="Arial" w:cs="Arial"/>
        </w:rPr>
        <w:t>No.</w:t>
      </w:r>
      <w:r w:rsidRPr="00481380">
        <w:rPr>
          <w:rFonts w:ascii="Arial" w:hAnsi="Arial" w:cs="Arial"/>
          <w:spacing w:val="1"/>
        </w:rPr>
        <w:t xml:space="preserve"> </w:t>
      </w:r>
      <w:r w:rsidRPr="00481380">
        <w:rPr>
          <w:rFonts w:ascii="Arial" w:hAnsi="Arial" w:cs="Arial"/>
        </w:rPr>
        <w:t>SCVS-IRP-2021-00009334</w:t>
      </w:r>
      <w:r w:rsidRPr="00481380">
        <w:rPr>
          <w:rFonts w:ascii="Arial" w:hAnsi="Arial" w:cs="Arial"/>
          <w:spacing w:val="1"/>
        </w:rPr>
        <w:t xml:space="preserve"> </w:t>
      </w:r>
      <w:r w:rsidRPr="00481380">
        <w:rPr>
          <w:rFonts w:ascii="Arial" w:hAnsi="Arial" w:cs="Arial"/>
        </w:rPr>
        <w:t>de</w:t>
      </w:r>
      <w:r w:rsidRPr="00481380">
        <w:rPr>
          <w:rFonts w:ascii="Arial" w:hAnsi="Arial" w:cs="Arial"/>
          <w:spacing w:val="1"/>
        </w:rPr>
        <w:t xml:space="preserve"> </w:t>
      </w:r>
      <w:r w:rsidRPr="00481380">
        <w:rPr>
          <w:rFonts w:ascii="Arial" w:hAnsi="Arial" w:cs="Arial"/>
        </w:rPr>
        <w:t>22</w:t>
      </w:r>
      <w:r w:rsidRPr="00481380">
        <w:rPr>
          <w:rFonts w:ascii="Arial" w:hAnsi="Arial" w:cs="Arial"/>
          <w:spacing w:val="1"/>
        </w:rPr>
        <w:t xml:space="preserve"> </w:t>
      </w:r>
      <w:r w:rsidRPr="00481380">
        <w:rPr>
          <w:rFonts w:ascii="Arial" w:hAnsi="Arial" w:cs="Arial"/>
        </w:rPr>
        <w:t>de</w:t>
      </w:r>
      <w:r w:rsidRPr="00481380">
        <w:rPr>
          <w:rFonts w:ascii="Arial" w:hAnsi="Arial" w:cs="Arial"/>
          <w:spacing w:val="1"/>
        </w:rPr>
        <w:t xml:space="preserve"> </w:t>
      </w:r>
      <w:r w:rsidRPr="00481380">
        <w:rPr>
          <w:rFonts w:ascii="Arial" w:hAnsi="Arial" w:cs="Arial"/>
        </w:rPr>
        <w:t>octubre</w:t>
      </w:r>
      <w:r w:rsidRPr="00481380">
        <w:rPr>
          <w:rFonts w:ascii="Arial" w:hAnsi="Arial" w:cs="Arial"/>
          <w:spacing w:val="1"/>
        </w:rPr>
        <w:t xml:space="preserve"> </w:t>
      </w:r>
      <w:r w:rsidRPr="00481380">
        <w:rPr>
          <w:rFonts w:ascii="Arial" w:hAnsi="Arial" w:cs="Arial"/>
        </w:rPr>
        <w:t>de</w:t>
      </w:r>
      <w:r w:rsidRPr="00481380">
        <w:rPr>
          <w:rFonts w:ascii="Arial" w:hAnsi="Arial" w:cs="Arial"/>
          <w:spacing w:val="1"/>
        </w:rPr>
        <w:t xml:space="preserve"> </w:t>
      </w:r>
      <w:r w:rsidRPr="00481380">
        <w:rPr>
          <w:rFonts w:ascii="Arial" w:hAnsi="Arial" w:cs="Arial"/>
        </w:rPr>
        <w:t>2021,</w:t>
      </w:r>
      <w:r w:rsidRPr="00481380">
        <w:rPr>
          <w:rFonts w:ascii="Arial" w:hAnsi="Arial" w:cs="Arial"/>
          <w:spacing w:val="1"/>
        </w:rPr>
        <w:t xml:space="preserve"> </w:t>
      </w:r>
      <w:r w:rsidRPr="00481380">
        <w:rPr>
          <w:rFonts w:ascii="Arial" w:hAnsi="Arial" w:cs="Arial"/>
        </w:rPr>
        <w:t>debidamente inscrita en el Registro Mercantil de Manta el mismo día, la ingeniera</w:t>
      </w:r>
      <w:r w:rsidRPr="00481380">
        <w:rPr>
          <w:rFonts w:ascii="Arial" w:hAnsi="Arial" w:cs="Arial"/>
          <w:spacing w:val="1"/>
        </w:rPr>
        <w:t xml:space="preserve"> </w:t>
      </w:r>
      <w:r w:rsidRPr="00481380">
        <w:rPr>
          <w:rFonts w:ascii="Arial" w:hAnsi="Arial" w:cs="Arial"/>
        </w:rPr>
        <w:t>Ligia</w:t>
      </w:r>
      <w:r w:rsidRPr="00481380">
        <w:rPr>
          <w:rFonts w:ascii="Arial" w:hAnsi="Arial" w:cs="Arial"/>
          <w:spacing w:val="1"/>
        </w:rPr>
        <w:t xml:space="preserve"> </w:t>
      </w:r>
      <w:proofErr w:type="spellStart"/>
      <w:r w:rsidRPr="00481380">
        <w:rPr>
          <w:rFonts w:ascii="Arial" w:hAnsi="Arial" w:cs="Arial"/>
        </w:rPr>
        <w:t>Nathalia</w:t>
      </w:r>
      <w:proofErr w:type="spellEnd"/>
      <w:r w:rsidRPr="00481380">
        <w:rPr>
          <w:rFonts w:ascii="Arial" w:hAnsi="Arial" w:cs="Arial"/>
          <w:spacing w:val="1"/>
        </w:rPr>
        <w:t xml:space="preserve"> </w:t>
      </w:r>
      <w:proofErr w:type="spellStart"/>
      <w:r w:rsidRPr="00481380">
        <w:rPr>
          <w:rFonts w:ascii="Arial" w:hAnsi="Arial" w:cs="Arial"/>
        </w:rPr>
        <w:t>Montesdeoca</w:t>
      </w:r>
      <w:proofErr w:type="spellEnd"/>
      <w:r w:rsidRPr="00481380">
        <w:rPr>
          <w:rFonts w:ascii="Arial" w:hAnsi="Arial" w:cs="Arial"/>
          <w:spacing w:val="1"/>
        </w:rPr>
        <w:t xml:space="preserve"> </w:t>
      </w:r>
      <w:proofErr w:type="spellStart"/>
      <w:r w:rsidRPr="00481380">
        <w:rPr>
          <w:rFonts w:ascii="Arial" w:hAnsi="Arial" w:cs="Arial"/>
        </w:rPr>
        <w:t>Ormaza</w:t>
      </w:r>
      <w:proofErr w:type="spellEnd"/>
      <w:r w:rsidRPr="00481380">
        <w:rPr>
          <w:rFonts w:ascii="Arial" w:hAnsi="Arial" w:cs="Arial"/>
        </w:rPr>
        <w:t>,</w:t>
      </w:r>
      <w:r w:rsidRPr="00481380">
        <w:rPr>
          <w:rFonts w:ascii="Arial" w:hAnsi="Arial" w:cs="Arial"/>
          <w:spacing w:val="1"/>
        </w:rPr>
        <w:t xml:space="preserve"> </w:t>
      </w:r>
      <w:r w:rsidRPr="00481380">
        <w:rPr>
          <w:rFonts w:ascii="Arial" w:hAnsi="Arial" w:cs="Arial"/>
        </w:rPr>
        <w:t>Intendente</w:t>
      </w:r>
      <w:r w:rsidRPr="00481380">
        <w:rPr>
          <w:rFonts w:ascii="Arial" w:hAnsi="Arial" w:cs="Arial"/>
          <w:spacing w:val="1"/>
        </w:rPr>
        <w:t xml:space="preserve"> </w:t>
      </w:r>
      <w:r w:rsidRPr="00481380">
        <w:rPr>
          <w:rFonts w:ascii="Arial" w:hAnsi="Arial" w:cs="Arial"/>
        </w:rPr>
        <w:t>de</w:t>
      </w:r>
      <w:r w:rsidRPr="00481380">
        <w:rPr>
          <w:rFonts w:ascii="Arial" w:hAnsi="Arial" w:cs="Arial"/>
          <w:spacing w:val="1"/>
        </w:rPr>
        <w:t xml:space="preserve"> </w:t>
      </w:r>
      <w:r w:rsidRPr="00481380">
        <w:rPr>
          <w:rFonts w:ascii="Arial" w:hAnsi="Arial" w:cs="Arial"/>
        </w:rPr>
        <w:t>Compañías</w:t>
      </w:r>
      <w:r w:rsidRPr="00481380">
        <w:rPr>
          <w:rFonts w:ascii="Arial" w:hAnsi="Arial" w:cs="Arial"/>
          <w:spacing w:val="1"/>
        </w:rPr>
        <w:t xml:space="preserve"> </w:t>
      </w:r>
      <w:r w:rsidRPr="00481380">
        <w:rPr>
          <w:rFonts w:ascii="Arial" w:hAnsi="Arial" w:cs="Arial"/>
        </w:rPr>
        <w:t>de</w:t>
      </w:r>
      <w:r w:rsidRPr="00481380">
        <w:rPr>
          <w:rFonts w:ascii="Arial" w:hAnsi="Arial" w:cs="Arial"/>
          <w:spacing w:val="1"/>
        </w:rPr>
        <w:t xml:space="preserve"> </w:t>
      </w:r>
      <w:r w:rsidRPr="00481380">
        <w:rPr>
          <w:rFonts w:ascii="Arial" w:hAnsi="Arial" w:cs="Arial"/>
        </w:rPr>
        <w:t>Portoviejo,</w:t>
      </w:r>
      <w:r w:rsidRPr="00481380">
        <w:rPr>
          <w:rFonts w:ascii="Arial" w:hAnsi="Arial" w:cs="Arial"/>
          <w:spacing w:val="1"/>
        </w:rPr>
        <w:t xml:space="preserve"> </w:t>
      </w:r>
      <w:r w:rsidRPr="00481380">
        <w:rPr>
          <w:rFonts w:ascii="Arial" w:hAnsi="Arial" w:cs="Arial"/>
          <w:spacing w:val="-1"/>
        </w:rPr>
        <w:t>designó</w:t>
      </w:r>
      <w:r w:rsidRPr="00481380">
        <w:rPr>
          <w:rFonts w:ascii="Arial" w:hAnsi="Arial" w:cs="Arial"/>
          <w:spacing w:val="-12"/>
        </w:rPr>
        <w:t xml:space="preserve"> </w:t>
      </w:r>
      <w:r w:rsidRPr="00481380">
        <w:rPr>
          <w:rFonts w:ascii="Arial" w:hAnsi="Arial" w:cs="Arial"/>
          <w:spacing w:val="-1"/>
        </w:rPr>
        <w:t>Liquidador</w:t>
      </w:r>
      <w:r w:rsidRPr="00481380">
        <w:rPr>
          <w:rFonts w:ascii="Arial" w:hAnsi="Arial" w:cs="Arial"/>
          <w:spacing w:val="-10"/>
        </w:rPr>
        <w:t xml:space="preserve"> </w:t>
      </w:r>
      <w:r w:rsidRPr="00481380">
        <w:rPr>
          <w:rFonts w:ascii="Arial" w:hAnsi="Arial" w:cs="Arial"/>
          <w:spacing w:val="-1"/>
        </w:rPr>
        <w:t>de</w:t>
      </w:r>
      <w:r w:rsidRPr="00481380">
        <w:rPr>
          <w:rFonts w:ascii="Arial" w:hAnsi="Arial" w:cs="Arial"/>
          <w:spacing w:val="-12"/>
        </w:rPr>
        <w:t xml:space="preserve"> </w:t>
      </w:r>
      <w:r w:rsidRPr="00481380">
        <w:rPr>
          <w:rFonts w:ascii="Arial" w:hAnsi="Arial" w:cs="Arial"/>
          <w:spacing w:val="-1"/>
        </w:rPr>
        <w:t>la</w:t>
      </w:r>
      <w:r w:rsidRPr="00481380">
        <w:rPr>
          <w:rFonts w:ascii="Arial" w:hAnsi="Arial" w:cs="Arial"/>
          <w:spacing w:val="-14"/>
        </w:rPr>
        <w:t xml:space="preserve"> </w:t>
      </w:r>
      <w:r w:rsidRPr="00481380">
        <w:rPr>
          <w:rFonts w:ascii="Arial" w:hAnsi="Arial" w:cs="Arial"/>
          <w:spacing w:val="-1"/>
        </w:rPr>
        <w:t>Compañía</w:t>
      </w:r>
      <w:r w:rsidRPr="00481380">
        <w:rPr>
          <w:rFonts w:ascii="Arial" w:hAnsi="Arial" w:cs="Arial"/>
          <w:spacing w:val="-14"/>
        </w:rPr>
        <w:t xml:space="preserve"> </w:t>
      </w:r>
      <w:r w:rsidRPr="00481380">
        <w:rPr>
          <w:rFonts w:ascii="Arial" w:hAnsi="Arial" w:cs="Arial"/>
        </w:rPr>
        <w:t>Refinería</w:t>
      </w:r>
      <w:r w:rsidRPr="00481380">
        <w:rPr>
          <w:rFonts w:ascii="Arial" w:hAnsi="Arial" w:cs="Arial"/>
          <w:spacing w:val="-12"/>
        </w:rPr>
        <w:t xml:space="preserve"> </w:t>
      </w:r>
      <w:r w:rsidRPr="00481380">
        <w:rPr>
          <w:rFonts w:ascii="Arial" w:hAnsi="Arial" w:cs="Arial"/>
        </w:rPr>
        <w:t>del</w:t>
      </w:r>
      <w:r w:rsidRPr="00481380">
        <w:rPr>
          <w:rFonts w:ascii="Arial" w:hAnsi="Arial" w:cs="Arial"/>
          <w:spacing w:val="-15"/>
        </w:rPr>
        <w:t xml:space="preserve"> </w:t>
      </w:r>
      <w:r w:rsidRPr="00481380">
        <w:rPr>
          <w:rFonts w:ascii="Arial" w:hAnsi="Arial" w:cs="Arial"/>
        </w:rPr>
        <w:t>Pacífico</w:t>
      </w:r>
      <w:r w:rsidRPr="00481380">
        <w:rPr>
          <w:rFonts w:ascii="Arial" w:hAnsi="Arial" w:cs="Arial"/>
          <w:spacing w:val="-12"/>
        </w:rPr>
        <w:t xml:space="preserve"> </w:t>
      </w:r>
      <w:r w:rsidRPr="00481380">
        <w:rPr>
          <w:rFonts w:ascii="Arial" w:hAnsi="Arial" w:cs="Arial"/>
        </w:rPr>
        <w:t>Eloy</w:t>
      </w:r>
      <w:r w:rsidRPr="00481380">
        <w:rPr>
          <w:rFonts w:ascii="Arial" w:hAnsi="Arial" w:cs="Arial"/>
          <w:spacing w:val="-14"/>
        </w:rPr>
        <w:t xml:space="preserve"> </w:t>
      </w:r>
      <w:r w:rsidRPr="00481380">
        <w:rPr>
          <w:rFonts w:ascii="Arial" w:hAnsi="Arial" w:cs="Arial"/>
        </w:rPr>
        <w:t>Alfaro</w:t>
      </w:r>
      <w:r w:rsidRPr="00481380">
        <w:rPr>
          <w:rFonts w:ascii="Arial" w:hAnsi="Arial" w:cs="Arial"/>
          <w:spacing w:val="-14"/>
        </w:rPr>
        <w:t xml:space="preserve"> </w:t>
      </w:r>
      <w:r w:rsidRPr="00481380">
        <w:rPr>
          <w:rFonts w:ascii="Arial" w:hAnsi="Arial" w:cs="Arial"/>
        </w:rPr>
        <w:t>RDP</w:t>
      </w:r>
      <w:r w:rsidRPr="00481380">
        <w:rPr>
          <w:rFonts w:ascii="Arial" w:hAnsi="Arial" w:cs="Arial"/>
          <w:spacing w:val="-14"/>
        </w:rPr>
        <w:t xml:space="preserve"> </w:t>
      </w:r>
      <w:r w:rsidRPr="00481380">
        <w:rPr>
          <w:rFonts w:ascii="Arial" w:hAnsi="Arial" w:cs="Arial"/>
        </w:rPr>
        <w:t>Compañía</w:t>
      </w:r>
      <w:r w:rsidRPr="00481380">
        <w:rPr>
          <w:rFonts w:ascii="Arial" w:hAnsi="Arial" w:cs="Arial"/>
          <w:spacing w:val="-58"/>
        </w:rPr>
        <w:t xml:space="preserve"> </w:t>
      </w:r>
      <w:r w:rsidRPr="00481380">
        <w:rPr>
          <w:rFonts w:ascii="Arial" w:hAnsi="Arial" w:cs="Arial"/>
        </w:rPr>
        <w:t>de</w:t>
      </w:r>
      <w:r w:rsidRPr="00481380">
        <w:rPr>
          <w:rFonts w:ascii="Arial" w:hAnsi="Arial" w:cs="Arial"/>
          <w:spacing w:val="-1"/>
        </w:rPr>
        <w:t xml:space="preserve"> </w:t>
      </w:r>
      <w:r w:rsidRPr="00481380">
        <w:rPr>
          <w:rFonts w:ascii="Arial" w:hAnsi="Arial" w:cs="Arial"/>
        </w:rPr>
        <w:t>economía</w:t>
      </w:r>
      <w:r w:rsidRPr="00481380">
        <w:rPr>
          <w:rFonts w:ascii="Arial" w:hAnsi="Arial" w:cs="Arial"/>
          <w:spacing w:val="-2"/>
        </w:rPr>
        <w:t xml:space="preserve"> </w:t>
      </w:r>
      <w:r w:rsidRPr="00481380">
        <w:rPr>
          <w:rFonts w:ascii="Arial" w:hAnsi="Arial" w:cs="Arial"/>
        </w:rPr>
        <w:t>Mixta</w:t>
      </w:r>
      <w:r w:rsidRPr="00481380">
        <w:rPr>
          <w:rFonts w:ascii="Arial" w:hAnsi="Arial" w:cs="Arial"/>
          <w:spacing w:val="-3"/>
        </w:rPr>
        <w:t xml:space="preserve"> </w:t>
      </w:r>
      <w:r w:rsidRPr="00481380">
        <w:rPr>
          <w:rFonts w:ascii="Arial" w:hAnsi="Arial" w:cs="Arial"/>
        </w:rPr>
        <w:t>en</w:t>
      </w:r>
      <w:r w:rsidRPr="00481380">
        <w:rPr>
          <w:rFonts w:ascii="Arial" w:hAnsi="Arial" w:cs="Arial"/>
          <w:spacing w:val="-2"/>
        </w:rPr>
        <w:t xml:space="preserve"> </w:t>
      </w:r>
      <w:r w:rsidRPr="00481380">
        <w:rPr>
          <w:rFonts w:ascii="Arial" w:hAnsi="Arial" w:cs="Arial"/>
        </w:rPr>
        <w:t>Liquidación al</w:t>
      </w:r>
      <w:r w:rsidRPr="00481380">
        <w:rPr>
          <w:rFonts w:ascii="Arial" w:hAnsi="Arial" w:cs="Arial"/>
          <w:spacing w:val="-1"/>
        </w:rPr>
        <w:t xml:space="preserve"> </w:t>
      </w:r>
      <w:r w:rsidRPr="00481380">
        <w:rPr>
          <w:rFonts w:ascii="Arial" w:hAnsi="Arial" w:cs="Arial"/>
        </w:rPr>
        <w:t>Ing.</w:t>
      </w:r>
      <w:r w:rsidRPr="00481380">
        <w:rPr>
          <w:rFonts w:ascii="Arial" w:hAnsi="Arial" w:cs="Arial"/>
          <w:spacing w:val="-1"/>
        </w:rPr>
        <w:t xml:space="preserve"> </w:t>
      </w:r>
      <w:r w:rsidRPr="00481380">
        <w:rPr>
          <w:rFonts w:ascii="Arial" w:hAnsi="Arial" w:cs="Arial"/>
        </w:rPr>
        <w:t>Carlos</w:t>
      </w:r>
      <w:r w:rsidRPr="00481380">
        <w:rPr>
          <w:rFonts w:ascii="Arial" w:hAnsi="Arial" w:cs="Arial"/>
          <w:spacing w:val="-3"/>
        </w:rPr>
        <w:t xml:space="preserve"> </w:t>
      </w:r>
      <w:r w:rsidRPr="00481380">
        <w:rPr>
          <w:rFonts w:ascii="Arial" w:hAnsi="Arial" w:cs="Arial"/>
        </w:rPr>
        <w:t>Wong Sion.</w:t>
      </w:r>
    </w:p>
    <w:p w:rsidR="00AB41AD" w:rsidRDefault="004F416E" w:rsidP="00DD2A40">
      <w:pPr>
        <w:pStyle w:val="Textoindependiente"/>
        <w:spacing w:before="199" w:line="276" w:lineRule="auto"/>
        <w:ind w:left="851" w:right="115"/>
        <w:jc w:val="both"/>
        <w:rPr>
          <w:rFonts w:ascii="Arial" w:hAnsi="Arial" w:cs="Arial"/>
        </w:rPr>
      </w:pPr>
      <w:r w:rsidRPr="00481380">
        <w:rPr>
          <w:rFonts w:ascii="Arial" w:hAnsi="Arial" w:cs="Arial"/>
        </w:rPr>
        <w:t>Actualmente RDP-CEM, en liquidación, es una Compañía de Derecho Privado,</w:t>
      </w:r>
      <w:r w:rsidRPr="00481380">
        <w:rPr>
          <w:rFonts w:ascii="Arial" w:hAnsi="Arial" w:cs="Arial"/>
          <w:spacing w:val="1"/>
        </w:rPr>
        <w:t xml:space="preserve"> </w:t>
      </w:r>
      <w:r w:rsidRPr="00481380">
        <w:rPr>
          <w:rFonts w:ascii="Arial" w:hAnsi="Arial" w:cs="Arial"/>
        </w:rPr>
        <w:t>regida</w:t>
      </w:r>
      <w:r w:rsidRPr="00481380">
        <w:rPr>
          <w:rFonts w:ascii="Arial" w:hAnsi="Arial" w:cs="Arial"/>
          <w:spacing w:val="-7"/>
        </w:rPr>
        <w:t xml:space="preserve"> </w:t>
      </w:r>
      <w:r w:rsidRPr="00481380">
        <w:rPr>
          <w:rFonts w:ascii="Arial" w:hAnsi="Arial" w:cs="Arial"/>
        </w:rPr>
        <w:t>por</w:t>
      </w:r>
      <w:r w:rsidRPr="00481380">
        <w:rPr>
          <w:rFonts w:ascii="Arial" w:hAnsi="Arial" w:cs="Arial"/>
          <w:spacing w:val="-6"/>
        </w:rPr>
        <w:t xml:space="preserve"> </w:t>
      </w:r>
      <w:r w:rsidRPr="00481380">
        <w:rPr>
          <w:rFonts w:ascii="Arial" w:hAnsi="Arial" w:cs="Arial"/>
        </w:rPr>
        <w:t>sus</w:t>
      </w:r>
      <w:r w:rsidRPr="00481380">
        <w:rPr>
          <w:rFonts w:ascii="Arial" w:hAnsi="Arial" w:cs="Arial"/>
          <w:spacing w:val="-6"/>
        </w:rPr>
        <w:t xml:space="preserve"> </w:t>
      </w:r>
      <w:r w:rsidRPr="00481380">
        <w:rPr>
          <w:rFonts w:ascii="Arial" w:hAnsi="Arial" w:cs="Arial"/>
        </w:rPr>
        <w:t>Estatutos</w:t>
      </w:r>
      <w:r w:rsidRPr="00481380">
        <w:rPr>
          <w:rFonts w:ascii="Arial" w:hAnsi="Arial" w:cs="Arial"/>
          <w:spacing w:val="-8"/>
        </w:rPr>
        <w:t xml:space="preserve"> </w:t>
      </w:r>
      <w:r w:rsidRPr="00481380">
        <w:rPr>
          <w:rFonts w:ascii="Arial" w:hAnsi="Arial" w:cs="Arial"/>
        </w:rPr>
        <w:t>Sociales</w:t>
      </w:r>
      <w:r w:rsidRPr="00481380">
        <w:rPr>
          <w:rFonts w:ascii="Arial" w:hAnsi="Arial" w:cs="Arial"/>
          <w:spacing w:val="-7"/>
        </w:rPr>
        <w:t xml:space="preserve"> </w:t>
      </w:r>
      <w:r w:rsidRPr="00481380">
        <w:rPr>
          <w:rFonts w:ascii="Arial" w:hAnsi="Arial" w:cs="Arial"/>
        </w:rPr>
        <w:t>y</w:t>
      </w:r>
      <w:r w:rsidRPr="00481380">
        <w:rPr>
          <w:rFonts w:ascii="Arial" w:hAnsi="Arial" w:cs="Arial"/>
          <w:spacing w:val="-6"/>
        </w:rPr>
        <w:t xml:space="preserve"> </w:t>
      </w:r>
      <w:r w:rsidRPr="00481380">
        <w:rPr>
          <w:rFonts w:ascii="Arial" w:hAnsi="Arial" w:cs="Arial"/>
        </w:rPr>
        <w:t>Ley</w:t>
      </w:r>
      <w:r w:rsidRPr="00481380">
        <w:rPr>
          <w:rFonts w:ascii="Arial" w:hAnsi="Arial" w:cs="Arial"/>
          <w:spacing w:val="-7"/>
        </w:rPr>
        <w:t xml:space="preserve"> </w:t>
      </w:r>
      <w:r w:rsidRPr="00481380">
        <w:rPr>
          <w:rFonts w:ascii="Arial" w:hAnsi="Arial" w:cs="Arial"/>
        </w:rPr>
        <w:t>de</w:t>
      </w:r>
      <w:r w:rsidRPr="00481380">
        <w:rPr>
          <w:rFonts w:ascii="Arial" w:hAnsi="Arial" w:cs="Arial"/>
          <w:spacing w:val="-6"/>
        </w:rPr>
        <w:t xml:space="preserve"> </w:t>
      </w:r>
      <w:r w:rsidRPr="00481380">
        <w:rPr>
          <w:rFonts w:ascii="Arial" w:hAnsi="Arial" w:cs="Arial"/>
        </w:rPr>
        <w:t>Compañías,</w:t>
      </w:r>
      <w:r w:rsidRPr="00481380">
        <w:rPr>
          <w:rFonts w:ascii="Arial" w:hAnsi="Arial" w:cs="Arial"/>
          <w:spacing w:val="-6"/>
        </w:rPr>
        <w:t xml:space="preserve"> </w:t>
      </w:r>
      <w:r w:rsidRPr="00481380">
        <w:rPr>
          <w:rFonts w:ascii="Arial" w:hAnsi="Arial" w:cs="Arial"/>
        </w:rPr>
        <w:t>que</w:t>
      </w:r>
      <w:r w:rsidRPr="00481380">
        <w:rPr>
          <w:rFonts w:ascii="Arial" w:hAnsi="Arial" w:cs="Arial"/>
          <w:spacing w:val="-9"/>
        </w:rPr>
        <w:t xml:space="preserve"> </w:t>
      </w:r>
      <w:r w:rsidRPr="00481380">
        <w:rPr>
          <w:rFonts w:ascii="Arial" w:hAnsi="Arial" w:cs="Arial"/>
        </w:rPr>
        <w:t>tiene</w:t>
      </w:r>
      <w:r w:rsidRPr="00481380">
        <w:rPr>
          <w:rFonts w:ascii="Arial" w:hAnsi="Arial" w:cs="Arial"/>
          <w:spacing w:val="-7"/>
        </w:rPr>
        <w:t xml:space="preserve"> </w:t>
      </w:r>
      <w:r w:rsidRPr="00481380">
        <w:rPr>
          <w:rFonts w:ascii="Arial" w:hAnsi="Arial" w:cs="Arial"/>
        </w:rPr>
        <w:t>como</w:t>
      </w:r>
      <w:r w:rsidRPr="00481380">
        <w:rPr>
          <w:rFonts w:ascii="Arial" w:hAnsi="Arial" w:cs="Arial"/>
          <w:spacing w:val="-6"/>
        </w:rPr>
        <w:t xml:space="preserve"> </w:t>
      </w:r>
      <w:r w:rsidRPr="00481380">
        <w:rPr>
          <w:rFonts w:ascii="Arial" w:hAnsi="Arial" w:cs="Arial"/>
        </w:rPr>
        <w:t>participación</w:t>
      </w:r>
      <w:r w:rsidRPr="00481380">
        <w:rPr>
          <w:rFonts w:ascii="Arial" w:hAnsi="Arial" w:cs="Arial"/>
          <w:spacing w:val="-59"/>
        </w:rPr>
        <w:t xml:space="preserve"> </w:t>
      </w:r>
      <w:r w:rsidRPr="00481380">
        <w:rPr>
          <w:rFonts w:ascii="Arial" w:hAnsi="Arial" w:cs="Arial"/>
        </w:rPr>
        <w:t>accionaria</w:t>
      </w:r>
      <w:r w:rsidRPr="00481380">
        <w:rPr>
          <w:rFonts w:ascii="Arial" w:hAnsi="Arial" w:cs="Arial"/>
          <w:spacing w:val="-8"/>
        </w:rPr>
        <w:t xml:space="preserve"> </w:t>
      </w:r>
      <w:r w:rsidRPr="00481380">
        <w:rPr>
          <w:rFonts w:ascii="Arial" w:hAnsi="Arial" w:cs="Arial"/>
        </w:rPr>
        <w:t>mayoritaria</w:t>
      </w:r>
      <w:r w:rsidRPr="00481380">
        <w:rPr>
          <w:rFonts w:ascii="Arial" w:hAnsi="Arial" w:cs="Arial"/>
          <w:spacing w:val="-8"/>
        </w:rPr>
        <w:t xml:space="preserve"> </w:t>
      </w:r>
      <w:r w:rsidRPr="00481380">
        <w:rPr>
          <w:rFonts w:ascii="Arial" w:hAnsi="Arial" w:cs="Arial"/>
        </w:rPr>
        <w:t>a</w:t>
      </w:r>
      <w:r w:rsidRPr="00481380">
        <w:rPr>
          <w:rFonts w:ascii="Arial" w:hAnsi="Arial" w:cs="Arial"/>
          <w:spacing w:val="-12"/>
        </w:rPr>
        <w:t xml:space="preserve"> </w:t>
      </w:r>
      <w:r w:rsidRPr="00481380">
        <w:rPr>
          <w:rFonts w:ascii="Arial" w:hAnsi="Arial" w:cs="Arial"/>
        </w:rPr>
        <w:t>EP</w:t>
      </w:r>
      <w:r w:rsidRPr="00481380">
        <w:rPr>
          <w:rFonts w:ascii="Arial" w:hAnsi="Arial" w:cs="Arial"/>
          <w:spacing w:val="-9"/>
        </w:rPr>
        <w:t xml:space="preserve"> </w:t>
      </w:r>
      <w:r w:rsidRPr="00481380">
        <w:rPr>
          <w:rFonts w:ascii="Arial" w:hAnsi="Arial" w:cs="Arial"/>
        </w:rPr>
        <w:t>PETROECUADOR.</w:t>
      </w:r>
      <w:r w:rsidRPr="00481380">
        <w:rPr>
          <w:rFonts w:ascii="Arial" w:hAnsi="Arial" w:cs="Arial"/>
          <w:spacing w:val="-9"/>
        </w:rPr>
        <w:t xml:space="preserve"> </w:t>
      </w:r>
      <w:r w:rsidRPr="00481380">
        <w:rPr>
          <w:rFonts w:ascii="Arial" w:hAnsi="Arial" w:cs="Arial"/>
        </w:rPr>
        <w:t>Debido</w:t>
      </w:r>
      <w:r w:rsidRPr="00481380">
        <w:rPr>
          <w:rFonts w:ascii="Arial" w:hAnsi="Arial" w:cs="Arial"/>
          <w:spacing w:val="-7"/>
        </w:rPr>
        <w:t xml:space="preserve"> </w:t>
      </w:r>
      <w:r w:rsidRPr="00481380">
        <w:rPr>
          <w:rFonts w:ascii="Arial" w:hAnsi="Arial" w:cs="Arial"/>
        </w:rPr>
        <w:t>a</w:t>
      </w:r>
      <w:r w:rsidRPr="00481380">
        <w:rPr>
          <w:rFonts w:ascii="Arial" w:hAnsi="Arial" w:cs="Arial"/>
          <w:spacing w:val="-8"/>
        </w:rPr>
        <w:t xml:space="preserve"> </w:t>
      </w:r>
      <w:r w:rsidRPr="00481380">
        <w:rPr>
          <w:rFonts w:ascii="Arial" w:hAnsi="Arial" w:cs="Arial"/>
        </w:rPr>
        <w:t>su</w:t>
      </w:r>
      <w:r w:rsidRPr="00481380">
        <w:rPr>
          <w:rFonts w:ascii="Arial" w:hAnsi="Arial" w:cs="Arial"/>
          <w:spacing w:val="-8"/>
        </w:rPr>
        <w:t xml:space="preserve"> </w:t>
      </w:r>
      <w:r w:rsidRPr="00481380">
        <w:rPr>
          <w:rFonts w:ascii="Arial" w:hAnsi="Arial" w:cs="Arial"/>
        </w:rPr>
        <w:t>participación</w:t>
      </w:r>
      <w:r w:rsidRPr="00481380">
        <w:rPr>
          <w:rFonts w:ascii="Arial" w:hAnsi="Arial" w:cs="Arial"/>
          <w:spacing w:val="-8"/>
        </w:rPr>
        <w:t xml:space="preserve"> </w:t>
      </w:r>
      <w:r w:rsidRPr="00481380">
        <w:rPr>
          <w:rFonts w:ascii="Arial" w:hAnsi="Arial" w:cs="Arial"/>
        </w:rPr>
        <w:t>accionaria</w:t>
      </w:r>
      <w:r w:rsidRPr="00481380">
        <w:rPr>
          <w:rFonts w:ascii="Arial" w:hAnsi="Arial" w:cs="Arial"/>
          <w:spacing w:val="-58"/>
        </w:rPr>
        <w:t xml:space="preserve"> </w:t>
      </w:r>
      <w:r w:rsidRPr="00481380">
        <w:rPr>
          <w:rFonts w:ascii="Arial" w:hAnsi="Arial" w:cs="Arial"/>
        </w:rPr>
        <w:t>con</w:t>
      </w:r>
      <w:r w:rsidRPr="00481380">
        <w:rPr>
          <w:rFonts w:ascii="Arial" w:hAnsi="Arial" w:cs="Arial"/>
          <w:spacing w:val="1"/>
        </w:rPr>
        <w:t xml:space="preserve"> </w:t>
      </w:r>
      <w:r w:rsidRPr="00481380">
        <w:rPr>
          <w:rFonts w:ascii="Arial" w:hAnsi="Arial" w:cs="Arial"/>
        </w:rPr>
        <w:t>recursos</w:t>
      </w:r>
      <w:r w:rsidRPr="00481380">
        <w:rPr>
          <w:rFonts w:ascii="Arial" w:hAnsi="Arial" w:cs="Arial"/>
          <w:spacing w:val="1"/>
        </w:rPr>
        <w:t xml:space="preserve"> </w:t>
      </w:r>
      <w:r w:rsidRPr="00481380">
        <w:rPr>
          <w:rFonts w:ascii="Arial" w:hAnsi="Arial" w:cs="Arial"/>
        </w:rPr>
        <w:t>públicos,</w:t>
      </w:r>
      <w:r w:rsidRPr="00481380">
        <w:rPr>
          <w:rFonts w:ascii="Arial" w:hAnsi="Arial" w:cs="Arial"/>
          <w:spacing w:val="1"/>
        </w:rPr>
        <w:t xml:space="preserve"> </w:t>
      </w:r>
      <w:r w:rsidRPr="00481380">
        <w:rPr>
          <w:rFonts w:ascii="Arial" w:hAnsi="Arial" w:cs="Arial"/>
        </w:rPr>
        <w:t>RDP,</w:t>
      </w:r>
      <w:r w:rsidRPr="00481380">
        <w:rPr>
          <w:rFonts w:ascii="Arial" w:hAnsi="Arial" w:cs="Arial"/>
          <w:spacing w:val="1"/>
        </w:rPr>
        <w:t xml:space="preserve"> </w:t>
      </w:r>
      <w:r w:rsidRPr="00481380">
        <w:rPr>
          <w:rFonts w:ascii="Arial" w:hAnsi="Arial" w:cs="Arial"/>
        </w:rPr>
        <w:t>debe</w:t>
      </w:r>
      <w:r w:rsidRPr="00481380">
        <w:rPr>
          <w:rFonts w:ascii="Arial" w:hAnsi="Arial" w:cs="Arial"/>
          <w:spacing w:val="1"/>
        </w:rPr>
        <w:t xml:space="preserve"> </w:t>
      </w:r>
      <w:r w:rsidRPr="00481380">
        <w:rPr>
          <w:rFonts w:ascii="Arial" w:hAnsi="Arial" w:cs="Arial"/>
        </w:rPr>
        <w:t>someterse</w:t>
      </w:r>
      <w:r w:rsidRPr="00481380">
        <w:rPr>
          <w:rFonts w:ascii="Arial" w:hAnsi="Arial" w:cs="Arial"/>
          <w:spacing w:val="1"/>
        </w:rPr>
        <w:t xml:space="preserve"> </w:t>
      </w:r>
      <w:r w:rsidRPr="00481380">
        <w:rPr>
          <w:rFonts w:ascii="Arial" w:hAnsi="Arial" w:cs="Arial"/>
        </w:rPr>
        <w:t>a</w:t>
      </w:r>
      <w:r w:rsidRPr="00481380">
        <w:rPr>
          <w:rFonts w:ascii="Arial" w:hAnsi="Arial" w:cs="Arial"/>
          <w:spacing w:val="1"/>
        </w:rPr>
        <w:t xml:space="preserve"> </w:t>
      </w:r>
      <w:r w:rsidRPr="00481380">
        <w:rPr>
          <w:rFonts w:ascii="Arial" w:hAnsi="Arial" w:cs="Arial"/>
        </w:rPr>
        <w:t>procesos</w:t>
      </w:r>
      <w:r w:rsidRPr="00481380">
        <w:rPr>
          <w:rFonts w:ascii="Arial" w:hAnsi="Arial" w:cs="Arial"/>
          <w:spacing w:val="1"/>
        </w:rPr>
        <w:t xml:space="preserve"> </w:t>
      </w:r>
      <w:r w:rsidRPr="00481380">
        <w:rPr>
          <w:rFonts w:ascii="Arial" w:hAnsi="Arial" w:cs="Arial"/>
        </w:rPr>
        <w:t>inherentes</w:t>
      </w:r>
      <w:r w:rsidRPr="00481380">
        <w:rPr>
          <w:rFonts w:ascii="Arial" w:hAnsi="Arial" w:cs="Arial"/>
          <w:spacing w:val="1"/>
        </w:rPr>
        <w:t xml:space="preserve"> </w:t>
      </w:r>
      <w:r w:rsidRPr="00481380">
        <w:rPr>
          <w:rFonts w:ascii="Arial" w:hAnsi="Arial" w:cs="Arial"/>
        </w:rPr>
        <w:t>a</w:t>
      </w:r>
      <w:r w:rsidRPr="00481380">
        <w:rPr>
          <w:rFonts w:ascii="Arial" w:hAnsi="Arial" w:cs="Arial"/>
          <w:spacing w:val="1"/>
        </w:rPr>
        <w:t xml:space="preserve"> </w:t>
      </w:r>
      <w:r w:rsidRPr="00481380">
        <w:rPr>
          <w:rFonts w:ascii="Arial" w:hAnsi="Arial" w:cs="Arial"/>
        </w:rPr>
        <w:t>la</w:t>
      </w:r>
      <w:r w:rsidRPr="00481380">
        <w:rPr>
          <w:rFonts w:ascii="Arial" w:hAnsi="Arial" w:cs="Arial"/>
          <w:spacing w:val="1"/>
        </w:rPr>
        <w:t xml:space="preserve"> </w:t>
      </w:r>
      <w:r w:rsidRPr="00481380">
        <w:rPr>
          <w:rFonts w:ascii="Arial" w:hAnsi="Arial" w:cs="Arial"/>
        </w:rPr>
        <w:t>administración pública, como control y enajenación de bienes según Reglamento de</w:t>
      </w:r>
      <w:r w:rsidRPr="00481380">
        <w:rPr>
          <w:rFonts w:ascii="Arial" w:hAnsi="Arial" w:cs="Arial"/>
          <w:spacing w:val="-59"/>
        </w:rPr>
        <w:t xml:space="preserve"> </w:t>
      </w:r>
      <w:r w:rsidRPr="00481380">
        <w:rPr>
          <w:rFonts w:ascii="Arial" w:hAnsi="Arial" w:cs="Arial"/>
          <w:spacing w:val="-1"/>
        </w:rPr>
        <w:t>Bienes</w:t>
      </w:r>
      <w:r w:rsidRPr="00481380">
        <w:rPr>
          <w:rFonts w:ascii="Arial" w:hAnsi="Arial" w:cs="Arial"/>
          <w:spacing w:val="-14"/>
        </w:rPr>
        <w:t xml:space="preserve"> </w:t>
      </w:r>
      <w:r w:rsidRPr="00481380">
        <w:rPr>
          <w:rFonts w:ascii="Arial" w:hAnsi="Arial" w:cs="Arial"/>
          <w:spacing w:val="-1"/>
        </w:rPr>
        <w:t>del</w:t>
      </w:r>
      <w:r w:rsidRPr="00481380">
        <w:rPr>
          <w:rFonts w:ascii="Arial" w:hAnsi="Arial" w:cs="Arial"/>
          <w:spacing w:val="-15"/>
        </w:rPr>
        <w:t xml:space="preserve"> </w:t>
      </w:r>
      <w:r w:rsidRPr="00481380">
        <w:rPr>
          <w:rFonts w:ascii="Arial" w:hAnsi="Arial" w:cs="Arial"/>
          <w:spacing w:val="-1"/>
        </w:rPr>
        <w:t>Sector</w:t>
      </w:r>
      <w:r w:rsidRPr="00481380">
        <w:rPr>
          <w:rFonts w:ascii="Arial" w:hAnsi="Arial" w:cs="Arial"/>
          <w:spacing w:val="-15"/>
        </w:rPr>
        <w:t xml:space="preserve"> </w:t>
      </w:r>
      <w:r w:rsidRPr="00481380">
        <w:rPr>
          <w:rFonts w:ascii="Arial" w:hAnsi="Arial" w:cs="Arial"/>
          <w:spacing w:val="-1"/>
        </w:rPr>
        <w:t>Público;</w:t>
      </w:r>
      <w:r w:rsidRPr="00481380">
        <w:rPr>
          <w:rFonts w:ascii="Arial" w:hAnsi="Arial" w:cs="Arial"/>
          <w:spacing w:val="-13"/>
        </w:rPr>
        <w:t xml:space="preserve"> </w:t>
      </w:r>
      <w:r w:rsidRPr="00481380">
        <w:rPr>
          <w:rFonts w:ascii="Arial" w:hAnsi="Arial" w:cs="Arial"/>
          <w:spacing w:val="-1"/>
        </w:rPr>
        <w:t>y,</w:t>
      </w:r>
      <w:r w:rsidRPr="00481380">
        <w:rPr>
          <w:rFonts w:ascii="Arial" w:hAnsi="Arial" w:cs="Arial"/>
          <w:spacing w:val="-13"/>
        </w:rPr>
        <w:t xml:space="preserve"> </w:t>
      </w:r>
      <w:r w:rsidRPr="00481380">
        <w:rPr>
          <w:rFonts w:ascii="Arial" w:hAnsi="Arial" w:cs="Arial"/>
          <w:spacing w:val="-1"/>
        </w:rPr>
        <w:t>cumplimiento</w:t>
      </w:r>
      <w:r w:rsidRPr="00481380">
        <w:rPr>
          <w:rFonts w:ascii="Arial" w:hAnsi="Arial" w:cs="Arial"/>
          <w:spacing w:val="-14"/>
        </w:rPr>
        <w:t xml:space="preserve"> </w:t>
      </w:r>
      <w:r w:rsidRPr="00481380">
        <w:rPr>
          <w:rFonts w:ascii="Arial" w:hAnsi="Arial" w:cs="Arial"/>
          <w:spacing w:val="-1"/>
        </w:rPr>
        <w:t>de</w:t>
      </w:r>
      <w:r w:rsidRPr="00481380">
        <w:rPr>
          <w:rFonts w:ascii="Arial" w:hAnsi="Arial" w:cs="Arial"/>
          <w:spacing w:val="-16"/>
        </w:rPr>
        <w:t xml:space="preserve"> </w:t>
      </w:r>
      <w:r w:rsidRPr="00481380">
        <w:rPr>
          <w:rFonts w:ascii="Arial" w:hAnsi="Arial" w:cs="Arial"/>
        </w:rPr>
        <w:t>las</w:t>
      </w:r>
      <w:r w:rsidRPr="00481380">
        <w:rPr>
          <w:rFonts w:ascii="Arial" w:hAnsi="Arial" w:cs="Arial"/>
          <w:spacing w:val="-16"/>
        </w:rPr>
        <w:t xml:space="preserve"> </w:t>
      </w:r>
      <w:r w:rsidRPr="00481380">
        <w:rPr>
          <w:rFonts w:ascii="Arial" w:hAnsi="Arial" w:cs="Arial"/>
        </w:rPr>
        <w:t>Recomendaciones</w:t>
      </w:r>
      <w:r w:rsidRPr="00481380">
        <w:rPr>
          <w:rFonts w:ascii="Arial" w:hAnsi="Arial" w:cs="Arial"/>
          <w:spacing w:val="-14"/>
        </w:rPr>
        <w:t xml:space="preserve"> </w:t>
      </w:r>
      <w:r w:rsidRPr="00481380">
        <w:rPr>
          <w:rFonts w:ascii="Arial" w:hAnsi="Arial" w:cs="Arial"/>
        </w:rPr>
        <w:t>de</w:t>
      </w:r>
      <w:r w:rsidRPr="00481380">
        <w:rPr>
          <w:rFonts w:ascii="Arial" w:hAnsi="Arial" w:cs="Arial"/>
          <w:spacing w:val="-16"/>
        </w:rPr>
        <w:t xml:space="preserve"> </w:t>
      </w:r>
      <w:r w:rsidRPr="00481380">
        <w:rPr>
          <w:rFonts w:ascii="Arial" w:hAnsi="Arial" w:cs="Arial"/>
        </w:rPr>
        <w:t>la</w:t>
      </w:r>
      <w:r w:rsidRPr="00481380">
        <w:rPr>
          <w:rFonts w:ascii="Arial" w:hAnsi="Arial" w:cs="Arial"/>
          <w:spacing w:val="-17"/>
        </w:rPr>
        <w:t xml:space="preserve"> </w:t>
      </w:r>
      <w:r w:rsidRPr="00481380">
        <w:rPr>
          <w:rFonts w:ascii="Arial" w:hAnsi="Arial" w:cs="Arial"/>
        </w:rPr>
        <w:t>Contraloría</w:t>
      </w:r>
      <w:r w:rsidRPr="00481380">
        <w:rPr>
          <w:rFonts w:ascii="Arial" w:hAnsi="Arial" w:cs="Arial"/>
          <w:spacing w:val="-58"/>
        </w:rPr>
        <w:t xml:space="preserve"> </w:t>
      </w:r>
      <w:r w:rsidRPr="00481380">
        <w:rPr>
          <w:rFonts w:ascii="Arial" w:hAnsi="Arial" w:cs="Arial"/>
        </w:rPr>
        <w:t>General</w:t>
      </w:r>
      <w:r w:rsidRPr="00481380">
        <w:rPr>
          <w:rFonts w:ascii="Arial" w:hAnsi="Arial" w:cs="Arial"/>
          <w:spacing w:val="-1"/>
        </w:rPr>
        <w:t xml:space="preserve"> </w:t>
      </w:r>
      <w:r w:rsidRPr="00481380">
        <w:rPr>
          <w:rFonts w:ascii="Arial" w:hAnsi="Arial" w:cs="Arial"/>
        </w:rPr>
        <w:t>del</w:t>
      </w:r>
      <w:r w:rsidRPr="00481380">
        <w:rPr>
          <w:rFonts w:ascii="Arial" w:hAnsi="Arial" w:cs="Arial"/>
          <w:spacing w:val="-3"/>
        </w:rPr>
        <w:t xml:space="preserve"> </w:t>
      </w:r>
      <w:r w:rsidRPr="00481380">
        <w:rPr>
          <w:rFonts w:ascii="Arial" w:hAnsi="Arial" w:cs="Arial"/>
        </w:rPr>
        <w:t>Estado.</w:t>
      </w:r>
      <w:r w:rsidR="00AB41AD" w:rsidRPr="00481380">
        <w:rPr>
          <w:rFonts w:ascii="Arial" w:hAnsi="Arial" w:cs="Arial"/>
        </w:rPr>
        <w:t xml:space="preserve"> </w:t>
      </w:r>
    </w:p>
    <w:p w:rsidR="00481380" w:rsidRPr="00481380" w:rsidRDefault="00481380" w:rsidP="008A21ED">
      <w:pPr>
        <w:pStyle w:val="Textoindependiente"/>
        <w:spacing w:line="276" w:lineRule="auto"/>
        <w:ind w:left="851" w:right="115"/>
        <w:jc w:val="both"/>
        <w:rPr>
          <w:rFonts w:ascii="Arial" w:hAnsi="Arial" w:cs="Arial"/>
        </w:rPr>
      </w:pPr>
    </w:p>
    <w:p w:rsidR="00AB41AD" w:rsidRPr="00BC44F7" w:rsidRDefault="008A21ED" w:rsidP="008A21ED">
      <w:pPr>
        <w:pStyle w:val="Textoindependiente"/>
        <w:numPr>
          <w:ilvl w:val="0"/>
          <w:numId w:val="6"/>
        </w:numPr>
        <w:shd w:val="clear" w:color="auto" w:fill="D6E3BC" w:themeFill="accent3" w:themeFillTint="66"/>
        <w:spacing w:before="199" w:after="240" w:line="276" w:lineRule="auto"/>
        <w:ind w:left="851" w:right="115" w:firstLine="0"/>
        <w:jc w:val="both"/>
        <w:rPr>
          <w:rFonts w:ascii="Arial" w:hAnsi="Arial" w:cs="Arial"/>
          <w:b/>
        </w:rPr>
      </w:pPr>
      <w:r>
        <w:rPr>
          <w:rFonts w:ascii="Arial" w:hAnsi="Arial" w:cs="Arial"/>
          <w:b/>
        </w:rPr>
        <w:t>Activos de R</w:t>
      </w:r>
      <w:r w:rsidRPr="00BC44F7">
        <w:rPr>
          <w:rFonts w:ascii="Arial" w:hAnsi="Arial" w:cs="Arial"/>
          <w:b/>
        </w:rPr>
        <w:t>efinería</w:t>
      </w:r>
      <w:r>
        <w:rPr>
          <w:rFonts w:ascii="Arial" w:hAnsi="Arial" w:cs="Arial"/>
          <w:b/>
        </w:rPr>
        <w:t xml:space="preserve"> del Pacífico</w:t>
      </w:r>
    </w:p>
    <w:p w:rsidR="00EF4C0D" w:rsidRPr="00070161" w:rsidRDefault="008A21ED" w:rsidP="00DD2A40">
      <w:pPr>
        <w:pStyle w:val="Textoindependiente"/>
        <w:numPr>
          <w:ilvl w:val="0"/>
          <w:numId w:val="33"/>
        </w:numPr>
        <w:spacing w:line="276" w:lineRule="auto"/>
        <w:ind w:right="115"/>
        <w:jc w:val="both"/>
        <w:rPr>
          <w:lang w:val="es-EC"/>
        </w:rPr>
      </w:pPr>
      <w:r w:rsidRPr="00BC44F7">
        <w:rPr>
          <w:rFonts w:ascii="Arial" w:hAnsi="Arial" w:cs="Arial"/>
          <w:b/>
        </w:rPr>
        <w:t>Terrenos</w:t>
      </w:r>
      <w:r w:rsidR="00EE5777" w:rsidRPr="00BC44F7">
        <w:rPr>
          <w:rFonts w:ascii="Arial" w:hAnsi="Arial" w:cs="Arial"/>
          <w:b/>
        </w:rPr>
        <w:t xml:space="preserve"> $ 351MM</w:t>
      </w:r>
      <w:r w:rsidR="00EE5777" w:rsidRPr="00BC44F7">
        <w:rPr>
          <w:rFonts w:ascii="Arial" w:hAnsi="Arial" w:cs="Arial"/>
        </w:rPr>
        <w:t xml:space="preserve"> (Plataformas 540 ha y</w:t>
      </w:r>
      <w:r w:rsidR="00BC44F7">
        <w:rPr>
          <w:rFonts w:ascii="Arial" w:hAnsi="Arial" w:cs="Arial"/>
        </w:rPr>
        <w:t xml:space="preserve"> Escombreras 800 h</w:t>
      </w:r>
      <w:r w:rsidR="00EE5777" w:rsidRPr="00BC44F7">
        <w:rPr>
          <w:rFonts w:ascii="Arial" w:hAnsi="Arial" w:cs="Arial"/>
        </w:rPr>
        <w:t>a</w:t>
      </w:r>
      <w:r w:rsidR="00AB41AD" w:rsidRPr="00BC44F7">
        <w:rPr>
          <w:rFonts w:ascii="Arial" w:hAnsi="Arial" w:cs="Arial"/>
        </w:rPr>
        <w:t>.</w:t>
      </w:r>
      <w:r w:rsidR="00BC44F7">
        <w:rPr>
          <w:rFonts w:ascii="Arial" w:hAnsi="Arial" w:cs="Arial"/>
        </w:rPr>
        <w:t xml:space="preserve"> </w:t>
      </w:r>
      <w:r w:rsidR="00070161">
        <w:rPr>
          <w:rFonts w:ascii="Arial" w:hAnsi="Arial" w:cs="Arial"/>
        </w:rPr>
        <w:t>(</w:t>
      </w:r>
      <w:r w:rsidR="009146B4" w:rsidRPr="00070161">
        <w:rPr>
          <w:lang w:val="es-EC"/>
        </w:rPr>
        <w:t>las ha en escombreras son 1241 aproximadamente, el área total desbrozada en A2 es 1012 ha</w:t>
      </w:r>
      <w:r w:rsidR="009146B4" w:rsidRPr="00070161">
        <w:t>)</w:t>
      </w:r>
    </w:p>
    <w:p w:rsidR="00AB41AD" w:rsidRPr="00BC44F7" w:rsidRDefault="00AB41AD" w:rsidP="00DD2A40">
      <w:pPr>
        <w:pStyle w:val="Textoindependiente"/>
        <w:spacing w:line="276" w:lineRule="auto"/>
        <w:ind w:left="851" w:right="115"/>
        <w:jc w:val="both"/>
        <w:rPr>
          <w:rFonts w:ascii="Arial" w:hAnsi="Arial" w:cs="Arial"/>
        </w:rPr>
      </w:pPr>
    </w:p>
    <w:p w:rsidR="00522F49" w:rsidRPr="00BC44F7" w:rsidRDefault="008A21ED" w:rsidP="00DD2A40">
      <w:pPr>
        <w:pStyle w:val="Textoindependiente"/>
        <w:numPr>
          <w:ilvl w:val="0"/>
          <w:numId w:val="33"/>
        </w:numPr>
        <w:spacing w:line="276" w:lineRule="auto"/>
        <w:ind w:right="115"/>
        <w:jc w:val="both"/>
        <w:rPr>
          <w:rFonts w:ascii="Arial" w:hAnsi="Arial" w:cs="Arial"/>
          <w:i/>
        </w:rPr>
      </w:pPr>
      <w:r w:rsidRPr="00BC44F7">
        <w:rPr>
          <w:rFonts w:ascii="Arial" w:hAnsi="Arial" w:cs="Arial"/>
          <w:b/>
        </w:rPr>
        <w:t>Edificaciones</w:t>
      </w:r>
      <w:r w:rsidR="00AB41AD" w:rsidRPr="00BC44F7">
        <w:rPr>
          <w:rFonts w:ascii="Arial" w:hAnsi="Arial" w:cs="Arial"/>
          <w:b/>
        </w:rPr>
        <w:t xml:space="preserve"> $15MM</w:t>
      </w:r>
      <w:r w:rsidR="00EE5777" w:rsidRPr="00BC44F7">
        <w:rPr>
          <w:rFonts w:ascii="Arial" w:hAnsi="Arial" w:cs="Arial"/>
        </w:rPr>
        <w:t xml:space="preserve"> (</w:t>
      </w:r>
      <w:r w:rsidR="00AB41AD" w:rsidRPr="00BC44F7">
        <w:rPr>
          <w:rFonts w:ascii="Arial" w:hAnsi="Arial" w:cs="Arial"/>
        </w:rPr>
        <w:t xml:space="preserve">9 oficinas </w:t>
      </w:r>
      <w:r w:rsidR="00BC44F7">
        <w:rPr>
          <w:rFonts w:ascii="Arial" w:hAnsi="Arial" w:cs="Arial"/>
        </w:rPr>
        <w:t xml:space="preserve">y 17 parqueos, Campamento 20 ha, Vía $46M </w:t>
      </w:r>
      <w:r w:rsidR="00BC44F7" w:rsidRPr="00BC44F7">
        <w:rPr>
          <w:rFonts w:ascii="Arial" w:hAnsi="Arial" w:cs="Arial"/>
          <w:i/>
        </w:rPr>
        <w:t>declarada Red Vial Estatal</w:t>
      </w:r>
      <w:r w:rsidR="00BC44F7">
        <w:rPr>
          <w:rFonts w:ascii="Arial" w:hAnsi="Arial" w:cs="Arial"/>
        </w:rPr>
        <w:t xml:space="preserve">, </w:t>
      </w:r>
      <w:r w:rsidR="00AB41AD" w:rsidRPr="00BC44F7">
        <w:rPr>
          <w:rFonts w:ascii="Arial" w:hAnsi="Arial" w:cs="Arial"/>
        </w:rPr>
        <w:t>Maquinaria $112K</w:t>
      </w:r>
      <w:r w:rsidR="00BC44F7">
        <w:rPr>
          <w:rFonts w:ascii="Arial" w:hAnsi="Arial" w:cs="Arial"/>
        </w:rPr>
        <w:t xml:space="preserve"> </w:t>
      </w:r>
      <w:r w:rsidR="00AB41AD" w:rsidRPr="00BC44F7">
        <w:rPr>
          <w:rFonts w:ascii="Arial" w:hAnsi="Arial" w:cs="Arial"/>
          <w:i/>
        </w:rPr>
        <w:t>A/C; Comprensores, Generadores</w:t>
      </w:r>
      <w:r w:rsidR="00AB41AD" w:rsidRPr="00BC44F7">
        <w:rPr>
          <w:rFonts w:ascii="Arial" w:hAnsi="Arial" w:cs="Arial"/>
        </w:rPr>
        <w:t>)</w:t>
      </w:r>
      <w:r w:rsidR="00BC44F7">
        <w:rPr>
          <w:rFonts w:ascii="Arial" w:hAnsi="Arial" w:cs="Arial"/>
        </w:rPr>
        <w:t>.</w:t>
      </w:r>
    </w:p>
    <w:p w:rsidR="00522F49" w:rsidRPr="00481380" w:rsidRDefault="00522F49" w:rsidP="00DD2A40">
      <w:pPr>
        <w:pStyle w:val="Textoindependiente"/>
        <w:spacing w:before="7" w:line="276" w:lineRule="auto"/>
        <w:ind w:left="851"/>
        <w:rPr>
          <w:rFonts w:ascii="Arial" w:hAnsi="Arial" w:cs="Arial"/>
        </w:rPr>
      </w:pPr>
    </w:p>
    <w:p w:rsidR="00522F49" w:rsidRPr="00481380" w:rsidRDefault="008A21ED" w:rsidP="00DD2A40">
      <w:pPr>
        <w:pStyle w:val="Prrafodelista"/>
        <w:numPr>
          <w:ilvl w:val="1"/>
          <w:numId w:val="5"/>
        </w:numPr>
        <w:tabs>
          <w:tab w:val="left" w:pos="1418"/>
        </w:tabs>
        <w:spacing w:before="93" w:line="276" w:lineRule="auto"/>
        <w:ind w:left="851" w:firstLine="0"/>
        <w:rPr>
          <w:b/>
        </w:rPr>
      </w:pPr>
      <w:r w:rsidRPr="00481380">
        <w:rPr>
          <w:b/>
        </w:rPr>
        <w:t>Inversión</w:t>
      </w:r>
      <w:r w:rsidR="004F416E" w:rsidRPr="00481380">
        <w:rPr>
          <w:b/>
          <w:spacing w:val="-1"/>
        </w:rPr>
        <w:t xml:space="preserve"> </w:t>
      </w:r>
      <w:r w:rsidRPr="00481380">
        <w:rPr>
          <w:b/>
        </w:rPr>
        <w:t>en</w:t>
      </w:r>
      <w:r w:rsidR="004F416E" w:rsidRPr="00481380">
        <w:rPr>
          <w:b/>
          <w:spacing w:val="-3"/>
        </w:rPr>
        <w:t xml:space="preserve"> </w:t>
      </w:r>
      <w:r w:rsidRPr="00481380">
        <w:rPr>
          <w:b/>
        </w:rPr>
        <w:t>activos:</w:t>
      </w:r>
      <w:r w:rsidR="004F416E" w:rsidRPr="00481380">
        <w:rPr>
          <w:b/>
          <w:spacing w:val="-1"/>
        </w:rPr>
        <w:t xml:space="preserve"> </w:t>
      </w:r>
      <w:r w:rsidR="004F416E" w:rsidRPr="00481380">
        <w:rPr>
          <w:b/>
        </w:rPr>
        <w:t>$ 926</w:t>
      </w:r>
      <w:r w:rsidR="004F416E" w:rsidRPr="00481380">
        <w:rPr>
          <w:b/>
          <w:spacing w:val="-2"/>
        </w:rPr>
        <w:t xml:space="preserve"> </w:t>
      </w:r>
      <w:r w:rsidR="004F416E" w:rsidRPr="00481380">
        <w:rPr>
          <w:b/>
        </w:rPr>
        <w:t>MM</w:t>
      </w:r>
    </w:p>
    <w:p w:rsidR="00481380" w:rsidRPr="00481380" w:rsidRDefault="00481380" w:rsidP="00DD2A40">
      <w:pPr>
        <w:pStyle w:val="Textoindependiente"/>
        <w:spacing w:line="276" w:lineRule="auto"/>
        <w:ind w:left="851" w:right="5764"/>
        <w:rPr>
          <w:rFonts w:ascii="Arial" w:hAnsi="Arial" w:cs="Arial"/>
        </w:rPr>
      </w:pPr>
    </w:p>
    <w:p w:rsidR="00481380" w:rsidRPr="00DD2A40" w:rsidRDefault="00481380" w:rsidP="00DD2A40">
      <w:pPr>
        <w:pStyle w:val="Prrafodelista"/>
        <w:numPr>
          <w:ilvl w:val="0"/>
          <w:numId w:val="34"/>
        </w:numPr>
        <w:spacing w:line="276" w:lineRule="auto"/>
      </w:pPr>
      <w:r w:rsidRPr="00DD2A40">
        <w:t xml:space="preserve">Consultorías $59MM </w:t>
      </w:r>
    </w:p>
    <w:p w:rsidR="00481380" w:rsidRPr="00DD2A40" w:rsidRDefault="00481380" w:rsidP="00DD2A40">
      <w:pPr>
        <w:pStyle w:val="Prrafodelista"/>
        <w:numPr>
          <w:ilvl w:val="0"/>
          <w:numId w:val="34"/>
        </w:numPr>
        <w:spacing w:line="276" w:lineRule="auto"/>
      </w:pPr>
      <w:r w:rsidRPr="00DD2A40">
        <w:t xml:space="preserve">Acueducto $332MM </w:t>
      </w:r>
    </w:p>
    <w:p w:rsidR="00481380" w:rsidRPr="00DD2A40" w:rsidRDefault="00481380" w:rsidP="00DD2A40">
      <w:pPr>
        <w:pStyle w:val="Prrafodelista"/>
        <w:numPr>
          <w:ilvl w:val="0"/>
          <w:numId w:val="34"/>
        </w:numPr>
        <w:spacing w:line="276" w:lineRule="auto"/>
      </w:pPr>
      <w:r w:rsidRPr="00DD2A40">
        <w:t>Contrato de obra $260MM</w:t>
      </w:r>
    </w:p>
    <w:p w:rsidR="00481380" w:rsidRPr="00DD2A40" w:rsidRDefault="00481380" w:rsidP="00DD2A40">
      <w:pPr>
        <w:pStyle w:val="Prrafodelista"/>
        <w:numPr>
          <w:ilvl w:val="0"/>
          <w:numId w:val="34"/>
        </w:numPr>
        <w:spacing w:line="276" w:lineRule="auto"/>
      </w:pPr>
      <w:r w:rsidRPr="00DD2A40">
        <w:t xml:space="preserve">Levantamiento de afectación </w:t>
      </w:r>
      <w:proofErr w:type="spellStart"/>
      <w:r w:rsidRPr="00DD2A40">
        <w:t>Hidroplan</w:t>
      </w:r>
      <w:proofErr w:type="spellEnd"/>
      <w:r w:rsidRPr="00DD2A40">
        <w:t xml:space="preserve"> $30MM.</w:t>
      </w:r>
    </w:p>
    <w:p w:rsidR="00522F49" w:rsidRPr="00481380" w:rsidRDefault="00522F49" w:rsidP="00DD2A40">
      <w:pPr>
        <w:pStyle w:val="Textoindependiente"/>
        <w:spacing w:before="7" w:line="276" w:lineRule="auto"/>
        <w:ind w:left="851"/>
        <w:rPr>
          <w:rFonts w:ascii="Arial" w:hAnsi="Arial" w:cs="Arial"/>
        </w:rPr>
      </w:pPr>
    </w:p>
    <w:p w:rsidR="00522F49" w:rsidRDefault="008A21ED" w:rsidP="00DD2A40">
      <w:pPr>
        <w:pStyle w:val="Ttulo2"/>
        <w:numPr>
          <w:ilvl w:val="1"/>
          <w:numId w:val="5"/>
        </w:numPr>
        <w:tabs>
          <w:tab w:val="left" w:pos="1418"/>
        </w:tabs>
        <w:spacing w:line="276" w:lineRule="auto"/>
        <w:ind w:left="851" w:firstLine="0"/>
      </w:pPr>
      <w:r w:rsidRPr="00481380">
        <w:t>Licencias</w:t>
      </w:r>
      <w:r w:rsidR="00BC44F7" w:rsidRPr="00481380">
        <w:rPr>
          <w:spacing w:val="-6"/>
        </w:rPr>
        <w:t xml:space="preserve"> </w:t>
      </w:r>
      <w:r w:rsidRPr="00481380">
        <w:t>ambientales</w:t>
      </w:r>
      <w:r>
        <w:t>:</w:t>
      </w:r>
      <w:r w:rsidR="00BC44F7" w:rsidRPr="00481380">
        <w:rPr>
          <w:spacing w:val="-2"/>
        </w:rPr>
        <w:t xml:space="preserve"> </w:t>
      </w:r>
      <w:r w:rsidR="00BC44F7" w:rsidRPr="00481380">
        <w:t>$7MM</w:t>
      </w:r>
    </w:p>
    <w:p w:rsidR="00BC44F7" w:rsidRDefault="00BC44F7" w:rsidP="00DD2A40">
      <w:pPr>
        <w:pStyle w:val="Ttulo2"/>
        <w:tabs>
          <w:tab w:val="left" w:pos="1738"/>
        </w:tabs>
        <w:spacing w:line="276" w:lineRule="auto"/>
        <w:ind w:left="851"/>
      </w:pPr>
    </w:p>
    <w:p w:rsidR="00BC44F7" w:rsidRDefault="00BC44F7" w:rsidP="00DD2A40">
      <w:pPr>
        <w:pStyle w:val="Ttulo2"/>
        <w:tabs>
          <w:tab w:val="left" w:pos="1738"/>
        </w:tabs>
        <w:spacing w:line="276" w:lineRule="auto"/>
        <w:ind w:left="851"/>
      </w:pPr>
      <w:r w:rsidRPr="00481380">
        <w:t>Licencias</w:t>
      </w:r>
      <w:r w:rsidRPr="00BC44F7">
        <w:rPr>
          <w:spacing w:val="-6"/>
        </w:rPr>
        <w:t xml:space="preserve"> </w:t>
      </w:r>
      <w:r w:rsidRPr="00481380">
        <w:t>Ambientales</w:t>
      </w:r>
      <w:r w:rsidRPr="00BC44F7">
        <w:rPr>
          <w:spacing w:val="-2"/>
        </w:rPr>
        <w:t xml:space="preserve"> </w:t>
      </w:r>
    </w:p>
    <w:p w:rsidR="00BC44F7" w:rsidRDefault="00BC44F7" w:rsidP="00DD2A40">
      <w:pPr>
        <w:pStyle w:val="Ttulo2"/>
        <w:tabs>
          <w:tab w:val="left" w:pos="1738"/>
        </w:tabs>
        <w:spacing w:line="276" w:lineRule="auto"/>
        <w:ind w:left="851"/>
      </w:pPr>
    </w:p>
    <w:p w:rsidR="00BC44F7" w:rsidRDefault="00DD2A40" w:rsidP="00DD2A40">
      <w:pPr>
        <w:pStyle w:val="Ttulo2"/>
        <w:tabs>
          <w:tab w:val="left" w:pos="1738"/>
        </w:tabs>
        <w:spacing w:line="276" w:lineRule="auto"/>
        <w:ind w:left="851"/>
        <w:jc w:val="both"/>
        <w:rPr>
          <w:b w:val="0"/>
          <w:sz w:val="20"/>
        </w:rPr>
      </w:pPr>
      <w:r w:rsidRPr="00BC44F7">
        <w:rPr>
          <w:noProof/>
          <w:lang w:val="es-EC" w:eastAsia="es-EC"/>
        </w:rPr>
        <w:drawing>
          <wp:anchor distT="0" distB="0" distL="114300" distR="114300" simplePos="0" relativeHeight="251681792" behindDoc="0" locked="0" layoutInCell="1" allowOverlap="1" wp14:anchorId="72E2ACE0" wp14:editId="7D0EF66C">
            <wp:simplePos x="0" y="0"/>
            <wp:positionH relativeFrom="column">
              <wp:posOffset>323850</wp:posOffset>
            </wp:positionH>
            <wp:positionV relativeFrom="paragraph">
              <wp:posOffset>701675</wp:posOffset>
            </wp:positionV>
            <wp:extent cx="5766435" cy="4751070"/>
            <wp:effectExtent l="0" t="19050" r="0" b="11430"/>
            <wp:wrapSquare wrapText="bothSides"/>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BC44F7" w:rsidRPr="00BC44F7">
        <w:rPr>
          <w:b w:val="0"/>
          <w:sz w:val="20"/>
        </w:rPr>
        <w:t>Para iniciar el proceso de plan de cierre y abandono de las licencias, el promotor, en este caso Refinería del Pacífico, no puede hacerlo hasta no estar al día en sus obligaciones ambientales. RDP cuenta con 14 permisos ambientales:</w:t>
      </w:r>
    </w:p>
    <w:p w:rsidR="00DD2A40" w:rsidRDefault="00DD2A40" w:rsidP="00DD2A40">
      <w:pPr>
        <w:pStyle w:val="Ttulo2"/>
        <w:tabs>
          <w:tab w:val="left" w:pos="1738"/>
        </w:tabs>
        <w:ind w:left="0"/>
        <w:jc w:val="both"/>
        <w:rPr>
          <w:b w:val="0"/>
          <w:sz w:val="20"/>
        </w:rPr>
      </w:pPr>
    </w:p>
    <w:p w:rsidR="008A21ED" w:rsidRDefault="008A21ED" w:rsidP="008A21ED">
      <w:pPr>
        <w:pStyle w:val="Prrafodelista"/>
        <w:tabs>
          <w:tab w:val="left" w:pos="1276"/>
        </w:tabs>
        <w:spacing w:line="276" w:lineRule="auto"/>
        <w:ind w:left="851" w:firstLine="0"/>
        <w:rPr>
          <w:b/>
        </w:rPr>
      </w:pPr>
    </w:p>
    <w:p w:rsidR="00522F49" w:rsidRPr="00481380" w:rsidRDefault="008A21ED" w:rsidP="00DD2A40">
      <w:pPr>
        <w:pStyle w:val="Prrafodelista"/>
        <w:numPr>
          <w:ilvl w:val="1"/>
          <w:numId w:val="5"/>
        </w:numPr>
        <w:tabs>
          <w:tab w:val="left" w:pos="1276"/>
        </w:tabs>
        <w:spacing w:line="276" w:lineRule="auto"/>
        <w:ind w:left="851" w:firstLine="0"/>
        <w:rPr>
          <w:b/>
        </w:rPr>
      </w:pPr>
      <w:r w:rsidRPr="00481380">
        <w:rPr>
          <w:b/>
        </w:rPr>
        <w:t>Activos</w:t>
      </w:r>
      <w:r w:rsidR="004F416E" w:rsidRPr="00481380">
        <w:rPr>
          <w:b/>
          <w:spacing w:val="-3"/>
        </w:rPr>
        <w:t xml:space="preserve"> </w:t>
      </w:r>
      <w:r w:rsidRPr="00481380">
        <w:rPr>
          <w:b/>
        </w:rPr>
        <w:t>de</w:t>
      </w:r>
      <w:r w:rsidR="004F416E" w:rsidRPr="00481380">
        <w:rPr>
          <w:b/>
          <w:spacing w:val="-3"/>
        </w:rPr>
        <w:t xml:space="preserve"> </w:t>
      </w:r>
      <w:r w:rsidRPr="00481380">
        <w:rPr>
          <w:b/>
        </w:rPr>
        <w:t>difícil</w:t>
      </w:r>
      <w:r w:rsidR="004F416E" w:rsidRPr="00481380">
        <w:rPr>
          <w:b/>
          <w:spacing w:val="-3"/>
        </w:rPr>
        <w:t xml:space="preserve"> </w:t>
      </w:r>
      <w:r w:rsidRPr="00481380">
        <w:rPr>
          <w:b/>
        </w:rPr>
        <w:t>realización</w:t>
      </w:r>
    </w:p>
    <w:p w:rsidR="00481380" w:rsidRPr="00481380" w:rsidRDefault="00481380" w:rsidP="00481380">
      <w:pPr>
        <w:pStyle w:val="Prrafodelista"/>
        <w:rPr>
          <w:b/>
        </w:rPr>
      </w:pPr>
    </w:p>
    <w:tbl>
      <w:tblPr>
        <w:tblW w:w="8728" w:type="dxa"/>
        <w:tblInd w:w="866" w:type="dxa"/>
        <w:tblCellMar>
          <w:left w:w="0" w:type="dxa"/>
          <w:right w:w="0" w:type="dxa"/>
        </w:tblCellMar>
        <w:tblLook w:val="01E0" w:firstRow="1" w:lastRow="1" w:firstColumn="1" w:lastColumn="1" w:noHBand="0" w:noVBand="0"/>
      </w:tblPr>
      <w:tblGrid>
        <w:gridCol w:w="2395"/>
        <w:gridCol w:w="2145"/>
        <w:gridCol w:w="4188"/>
      </w:tblGrid>
      <w:tr w:rsidR="00070161" w:rsidRPr="00DD2A40" w:rsidTr="00DD2A40">
        <w:trPr>
          <w:trHeight w:val="577"/>
        </w:trPr>
        <w:tc>
          <w:tcPr>
            <w:tcW w:w="2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0161" w:rsidRPr="008A21ED" w:rsidRDefault="00070161" w:rsidP="00481380">
            <w:pPr>
              <w:widowControl/>
              <w:autoSpaceDE/>
              <w:autoSpaceDN/>
              <w:jc w:val="center"/>
              <w:rPr>
                <w:rFonts w:ascii="Arial" w:eastAsia="Times New Roman" w:hAnsi="Arial" w:cs="Arial"/>
                <w:sz w:val="18"/>
                <w:szCs w:val="36"/>
                <w:lang w:val="es-EC" w:eastAsia="es-EC"/>
              </w:rPr>
            </w:pPr>
            <w:r w:rsidRPr="008A21ED">
              <w:rPr>
                <w:rFonts w:eastAsia="Calibri" w:cs="Times New Roman"/>
                <w:b/>
                <w:bCs/>
                <w:color w:val="000000" w:themeColor="text1"/>
                <w:kern w:val="24"/>
                <w:sz w:val="18"/>
                <w:szCs w:val="24"/>
                <w:lang w:eastAsia="es-EC"/>
              </w:rPr>
              <w:t>ACUEDUCTO</w:t>
            </w:r>
            <w:r w:rsidRPr="008A21ED">
              <w:rPr>
                <w:rFonts w:eastAsia="Calibri" w:cs="Times New Roman"/>
                <w:b/>
                <w:bCs/>
                <w:color w:val="000000" w:themeColor="text1"/>
                <w:spacing w:val="-2"/>
                <w:kern w:val="24"/>
                <w:sz w:val="18"/>
                <w:szCs w:val="24"/>
                <w:lang w:eastAsia="es-EC"/>
              </w:rPr>
              <w:t xml:space="preserve"> </w:t>
            </w:r>
            <w:r w:rsidRPr="008A21ED">
              <w:rPr>
                <w:rFonts w:eastAsia="Calibri" w:cs="Times New Roman"/>
                <w:b/>
                <w:bCs/>
                <w:color w:val="000000" w:themeColor="text1"/>
                <w:kern w:val="24"/>
                <w:sz w:val="18"/>
                <w:szCs w:val="24"/>
                <w:lang w:eastAsia="es-EC"/>
              </w:rPr>
              <w:t>LA</w:t>
            </w:r>
            <w:r w:rsidRPr="008A21ED">
              <w:rPr>
                <w:rFonts w:eastAsia="Calibri" w:cs="Times New Roman"/>
                <w:b/>
                <w:bCs/>
                <w:color w:val="000000" w:themeColor="text1"/>
                <w:spacing w:val="-3"/>
                <w:kern w:val="24"/>
                <w:sz w:val="18"/>
                <w:szCs w:val="24"/>
                <w:lang w:eastAsia="es-EC"/>
              </w:rPr>
              <w:t xml:space="preserve"> </w:t>
            </w:r>
            <w:r w:rsidRPr="008A21ED">
              <w:rPr>
                <w:rFonts w:eastAsia="Calibri" w:cs="Times New Roman"/>
                <w:b/>
                <w:bCs/>
                <w:color w:val="000000" w:themeColor="text1"/>
                <w:kern w:val="24"/>
                <w:sz w:val="18"/>
                <w:szCs w:val="24"/>
                <w:lang w:eastAsia="es-EC"/>
              </w:rPr>
              <w:t>ESPERANZA</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0161" w:rsidRPr="008A21ED" w:rsidRDefault="00070161" w:rsidP="00481380">
            <w:pPr>
              <w:widowControl/>
              <w:autoSpaceDE/>
              <w:autoSpaceDN/>
              <w:jc w:val="center"/>
              <w:rPr>
                <w:rFonts w:ascii="Arial" w:eastAsia="Times New Roman" w:hAnsi="Arial" w:cs="Arial"/>
                <w:sz w:val="18"/>
                <w:szCs w:val="36"/>
                <w:lang w:val="es-EC" w:eastAsia="es-EC"/>
              </w:rPr>
            </w:pPr>
            <w:r w:rsidRPr="008A21ED">
              <w:rPr>
                <w:rFonts w:eastAsia="Calibri" w:cs="Times New Roman"/>
                <w:color w:val="000000" w:themeColor="text1"/>
                <w:kern w:val="24"/>
                <w:sz w:val="18"/>
                <w:szCs w:val="24"/>
                <w:lang w:eastAsia="es-EC"/>
              </w:rPr>
              <w:t>USD 332.738.682,01</w:t>
            </w:r>
          </w:p>
        </w:tc>
        <w:tc>
          <w:tcPr>
            <w:tcW w:w="4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0161" w:rsidRPr="008A21ED" w:rsidRDefault="00070161" w:rsidP="00070161">
            <w:pPr>
              <w:pStyle w:val="NormalWeb"/>
              <w:spacing w:before="3" w:beforeAutospacing="0" w:after="0" w:afterAutospacing="0" w:line="276" w:lineRule="auto"/>
              <w:jc w:val="center"/>
              <w:rPr>
                <w:rFonts w:ascii="Arial" w:hAnsi="Arial" w:cs="Arial"/>
                <w:sz w:val="18"/>
                <w:szCs w:val="36"/>
              </w:rPr>
            </w:pPr>
            <w:r w:rsidRPr="008A21ED">
              <w:rPr>
                <w:rFonts w:ascii="Arial MT" w:eastAsia="Calibri" w:hAnsi="Arial MT"/>
                <w:color w:val="000000" w:themeColor="text1"/>
                <w:kern w:val="24"/>
                <w:sz w:val="18"/>
                <w:lang w:val="es-ES"/>
              </w:rPr>
              <w:t>Viabilidad</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de</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hacerlo</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sostenible</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mediante</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el</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pago</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de</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servicio</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de</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transporte de agua por parte de los</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que</w:t>
            </w:r>
            <w:r w:rsidRPr="008A21ED">
              <w:rPr>
                <w:rFonts w:ascii="Arial MT" w:eastAsia="Calibri" w:hAnsi="Arial MT"/>
                <w:color w:val="000000" w:themeColor="text1"/>
                <w:spacing w:val="-7"/>
                <w:kern w:val="24"/>
                <w:sz w:val="18"/>
                <w:lang w:val="es-ES"/>
              </w:rPr>
              <w:t xml:space="preserve"> </w:t>
            </w:r>
            <w:r w:rsidRPr="008A21ED">
              <w:rPr>
                <w:rFonts w:ascii="Arial MT" w:eastAsia="Calibri" w:hAnsi="Arial MT"/>
                <w:color w:val="000000" w:themeColor="text1"/>
                <w:kern w:val="24"/>
                <w:sz w:val="18"/>
                <w:lang w:val="es-ES"/>
              </w:rPr>
              <w:t>se</w:t>
            </w:r>
            <w:r w:rsidRPr="008A21ED">
              <w:rPr>
                <w:rFonts w:ascii="Arial MT" w:eastAsia="Calibri" w:hAnsi="Arial MT"/>
                <w:color w:val="000000" w:themeColor="text1"/>
                <w:spacing w:val="-9"/>
                <w:kern w:val="24"/>
                <w:sz w:val="18"/>
                <w:lang w:val="es-ES"/>
              </w:rPr>
              <w:t xml:space="preserve"> </w:t>
            </w:r>
            <w:r w:rsidRPr="008A21ED">
              <w:rPr>
                <w:rFonts w:ascii="Arial MT" w:eastAsia="Calibri" w:hAnsi="Arial MT"/>
                <w:color w:val="000000" w:themeColor="text1"/>
                <w:kern w:val="24"/>
                <w:sz w:val="18"/>
                <w:lang w:val="es-ES"/>
              </w:rPr>
              <w:t>benefician</w:t>
            </w:r>
            <w:r w:rsidRPr="008A21ED">
              <w:rPr>
                <w:rFonts w:ascii="Arial MT" w:eastAsia="Calibri" w:hAnsi="Arial MT"/>
                <w:color w:val="000000" w:themeColor="text1"/>
                <w:spacing w:val="-8"/>
                <w:kern w:val="24"/>
                <w:sz w:val="18"/>
                <w:lang w:val="es-ES"/>
              </w:rPr>
              <w:t xml:space="preserve"> </w:t>
            </w:r>
            <w:r w:rsidRPr="008A21ED">
              <w:rPr>
                <w:rFonts w:ascii="Arial MT" w:eastAsia="Calibri" w:hAnsi="Arial MT"/>
                <w:color w:val="000000" w:themeColor="text1"/>
                <w:kern w:val="24"/>
                <w:sz w:val="18"/>
                <w:lang w:val="es-ES"/>
              </w:rPr>
              <w:t>para</w:t>
            </w:r>
            <w:r w:rsidRPr="008A21ED">
              <w:rPr>
                <w:rFonts w:ascii="Arial MT" w:eastAsia="Calibri" w:hAnsi="Arial MT"/>
                <w:color w:val="000000" w:themeColor="text1"/>
                <w:spacing w:val="-7"/>
                <w:kern w:val="24"/>
                <w:sz w:val="18"/>
                <w:lang w:val="es-ES"/>
              </w:rPr>
              <w:t xml:space="preserve"> </w:t>
            </w:r>
            <w:r w:rsidRPr="008A21ED">
              <w:rPr>
                <w:rFonts w:ascii="Arial MT" w:eastAsia="Calibri" w:hAnsi="Arial MT"/>
                <w:color w:val="000000" w:themeColor="text1"/>
                <w:kern w:val="24"/>
                <w:sz w:val="18"/>
                <w:lang w:val="es-ES"/>
              </w:rPr>
              <w:t>agua</w:t>
            </w:r>
            <w:r w:rsidRPr="008A21ED">
              <w:rPr>
                <w:rFonts w:ascii="Arial MT" w:eastAsia="Calibri" w:hAnsi="Arial MT"/>
                <w:color w:val="000000" w:themeColor="text1"/>
                <w:spacing w:val="-9"/>
                <w:kern w:val="24"/>
                <w:sz w:val="18"/>
                <w:lang w:val="es-ES"/>
              </w:rPr>
              <w:t xml:space="preserve"> </w:t>
            </w:r>
            <w:r w:rsidRPr="008A21ED">
              <w:rPr>
                <w:rFonts w:ascii="Arial MT" w:eastAsia="Calibri" w:hAnsi="Arial MT"/>
                <w:color w:val="000000" w:themeColor="text1"/>
                <w:kern w:val="24"/>
                <w:sz w:val="18"/>
                <w:lang w:val="es-ES"/>
              </w:rPr>
              <w:t>cruda para su potabilización y</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riego.</w:t>
            </w:r>
          </w:p>
        </w:tc>
      </w:tr>
      <w:tr w:rsidR="00070161" w:rsidRPr="00DD2A40" w:rsidTr="00DD2A40">
        <w:trPr>
          <w:trHeight w:val="668"/>
        </w:trPr>
        <w:tc>
          <w:tcPr>
            <w:tcW w:w="2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0161" w:rsidRPr="008A21ED" w:rsidRDefault="00070161" w:rsidP="00481380">
            <w:pPr>
              <w:widowControl/>
              <w:autoSpaceDE/>
              <w:autoSpaceDN/>
              <w:jc w:val="center"/>
              <w:rPr>
                <w:rFonts w:ascii="Arial" w:eastAsia="Times New Roman" w:hAnsi="Arial" w:cs="Arial"/>
                <w:sz w:val="18"/>
                <w:szCs w:val="36"/>
                <w:lang w:val="es-EC" w:eastAsia="es-EC"/>
              </w:rPr>
            </w:pPr>
            <w:r w:rsidRPr="008A21ED">
              <w:rPr>
                <w:rFonts w:eastAsia="Calibri" w:cs="Times New Roman"/>
                <w:b/>
                <w:bCs/>
                <w:color w:val="000000" w:themeColor="text1"/>
                <w:kern w:val="24"/>
                <w:sz w:val="18"/>
                <w:szCs w:val="24"/>
                <w:lang w:eastAsia="es-EC"/>
              </w:rPr>
              <w:t xml:space="preserve">PREPARACIÓN </w:t>
            </w:r>
            <w:r w:rsidRPr="008A21ED">
              <w:rPr>
                <w:rFonts w:eastAsia="Calibri" w:cs="Times New Roman"/>
                <w:b/>
                <w:bCs/>
                <w:color w:val="000000" w:themeColor="text1"/>
                <w:spacing w:val="-2"/>
                <w:kern w:val="24"/>
                <w:sz w:val="18"/>
                <w:szCs w:val="24"/>
                <w:lang w:eastAsia="es-EC"/>
              </w:rPr>
              <w:t xml:space="preserve">DE </w:t>
            </w:r>
            <w:r w:rsidRPr="008A21ED">
              <w:rPr>
                <w:rFonts w:eastAsia="Calibri" w:cs="Times New Roman"/>
                <w:b/>
                <w:bCs/>
                <w:color w:val="000000" w:themeColor="text1"/>
                <w:spacing w:val="-42"/>
                <w:kern w:val="24"/>
                <w:sz w:val="18"/>
                <w:szCs w:val="24"/>
                <w:lang w:eastAsia="es-EC"/>
              </w:rPr>
              <w:t xml:space="preserve"> </w:t>
            </w:r>
            <w:r w:rsidRPr="008A21ED">
              <w:rPr>
                <w:rFonts w:eastAsia="Calibri" w:cs="Times New Roman"/>
                <w:b/>
                <w:bCs/>
                <w:color w:val="000000" w:themeColor="text1"/>
                <w:kern w:val="24"/>
                <w:sz w:val="18"/>
                <w:szCs w:val="24"/>
                <w:lang w:eastAsia="es-EC"/>
              </w:rPr>
              <w:t>SITIO (PLATAFORMA)</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0161" w:rsidRPr="008A21ED" w:rsidRDefault="00070161" w:rsidP="00481380">
            <w:pPr>
              <w:widowControl/>
              <w:autoSpaceDE/>
              <w:autoSpaceDN/>
              <w:jc w:val="center"/>
              <w:rPr>
                <w:rFonts w:ascii="Arial" w:eastAsia="Times New Roman" w:hAnsi="Arial" w:cs="Arial"/>
                <w:sz w:val="18"/>
                <w:szCs w:val="36"/>
                <w:lang w:val="es-EC" w:eastAsia="es-EC"/>
              </w:rPr>
            </w:pPr>
            <w:r w:rsidRPr="008A21ED">
              <w:rPr>
                <w:rFonts w:eastAsia="Calibri" w:cs="Times New Roman"/>
                <w:color w:val="000000" w:themeColor="text1"/>
                <w:kern w:val="24"/>
                <w:sz w:val="18"/>
                <w:szCs w:val="24"/>
                <w:lang w:eastAsia="es-EC"/>
              </w:rPr>
              <w:t>USD 339.444.906,06</w:t>
            </w:r>
          </w:p>
        </w:tc>
        <w:tc>
          <w:tcPr>
            <w:tcW w:w="4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0161" w:rsidRPr="008A21ED" w:rsidRDefault="00070161" w:rsidP="00070161">
            <w:pPr>
              <w:pStyle w:val="NormalWeb"/>
              <w:spacing w:before="0" w:beforeAutospacing="0" w:after="0" w:afterAutospacing="0"/>
              <w:jc w:val="center"/>
              <w:rPr>
                <w:rFonts w:ascii="Arial" w:hAnsi="Arial" w:cs="Arial"/>
                <w:sz w:val="18"/>
                <w:szCs w:val="36"/>
              </w:rPr>
            </w:pPr>
            <w:r w:rsidRPr="008A21ED">
              <w:rPr>
                <w:rFonts w:ascii="Arial MT" w:eastAsia="Calibri" w:hAnsi="Arial MT"/>
                <w:color w:val="000000" w:themeColor="text1"/>
                <w:kern w:val="24"/>
                <w:sz w:val="18"/>
                <w:lang w:val="es-ES"/>
              </w:rPr>
              <w:t>-Se</w:t>
            </w:r>
            <w:r w:rsidRPr="008A21ED">
              <w:rPr>
                <w:rFonts w:ascii="Arial MT" w:eastAsia="Calibri" w:hAnsi="Arial MT"/>
                <w:color w:val="000000" w:themeColor="text1"/>
                <w:spacing w:val="-2"/>
                <w:kern w:val="24"/>
                <w:sz w:val="18"/>
                <w:lang w:val="es-ES"/>
              </w:rPr>
              <w:t xml:space="preserve"> </w:t>
            </w:r>
            <w:r w:rsidRPr="008A21ED">
              <w:rPr>
                <w:rFonts w:ascii="Arial MT" w:eastAsia="Calibri" w:hAnsi="Arial MT"/>
                <w:color w:val="000000" w:themeColor="text1"/>
                <w:kern w:val="24"/>
                <w:sz w:val="18"/>
                <w:lang w:val="es-ES"/>
              </w:rPr>
              <w:t>debe</w:t>
            </w:r>
            <w:r w:rsidRPr="008A21ED">
              <w:rPr>
                <w:rFonts w:ascii="Arial MT" w:eastAsia="Calibri" w:hAnsi="Arial MT"/>
                <w:color w:val="000000" w:themeColor="text1"/>
                <w:spacing w:val="-3"/>
                <w:kern w:val="24"/>
                <w:sz w:val="18"/>
                <w:lang w:val="es-ES"/>
              </w:rPr>
              <w:t xml:space="preserve"> </w:t>
            </w:r>
            <w:r w:rsidRPr="008A21ED">
              <w:rPr>
                <w:rFonts w:ascii="Arial MT" w:eastAsia="Calibri" w:hAnsi="Arial MT"/>
                <w:color w:val="000000" w:themeColor="text1"/>
                <w:kern w:val="24"/>
                <w:sz w:val="18"/>
                <w:lang w:val="es-ES"/>
              </w:rPr>
              <w:t>cerrar</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licencia</w:t>
            </w:r>
            <w:r w:rsidRPr="008A21ED">
              <w:rPr>
                <w:rFonts w:ascii="Arial MT" w:eastAsia="Calibri" w:hAnsi="Arial MT"/>
                <w:color w:val="000000" w:themeColor="text1"/>
                <w:spacing w:val="-3"/>
                <w:kern w:val="24"/>
                <w:sz w:val="18"/>
                <w:lang w:val="es-ES"/>
              </w:rPr>
              <w:t xml:space="preserve"> </w:t>
            </w:r>
            <w:r w:rsidRPr="008A21ED">
              <w:rPr>
                <w:rFonts w:ascii="Arial MT" w:eastAsia="Calibri" w:hAnsi="Arial MT"/>
                <w:color w:val="000000" w:themeColor="text1"/>
                <w:kern w:val="24"/>
                <w:sz w:val="18"/>
                <w:lang w:val="es-ES"/>
              </w:rPr>
              <w:t>ambiental.</w:t>
            </w:r>
          </w:p>
          <w:p w:rsidR="00070161" w:rsidRPr="008A21ED" w:rsidRDefault="00070161" w:rsidP="00070161">
            <w:pPr>
              <w:pStyle w:val="NormalWeb"/>
              <w:spacing w:before="0" w:beforeAutospacing="0" w:after="0" w:afterAutospacing="0" w:line="276" w:lineRule="auto"/>
              <w:jc w:val="center"/>
              <w:rPr>
                <w:rFonts w:ascii="Arial" w:hAnsi="Arial" w:cs="Arial"/>
                <w:sz w:val="18"/>
                <w:szCs w:val="36"/>
              </w:rPr>
            </w:pPr>
            <w:r w:rsidRPr="008A21ED">
              <w:rPr>
                <w:rFonts w:ascii="Arial MT" w:eastAsia="Calibri" w:hAnsi="Arial MT"/>
                <w:color w:val="000000" w:themeColor="text1"/>
                <w:kern w:val="24"/>
                <w:sz w:val="18"/>
                <w:lang w:val="es-ES"/>
              </w:rPr>
              <w:t>-De</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acuerdo</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al</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Plan</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del</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Gobierno</w:t>
            </w:r>
            <w:r w:rsidRPr="008A21ED">
              <w:rPr>
                <w:rFonts w:ascii="Arial MT" w:eastAsia="Calibri" w:hAnsi="Arial MT"/>
                <w:color w:val="000000" w:themeColor="text1"/>
                <w:spacing w:val="-42"/>
                <w:kern w:val="24"/>
                <w:sz w:val="18"/>
                <w:lang w:val="es-ES"/>
              </w:rPr>
              <w:t xml:space="preserve"> </w:t>
            </w:r>
            <w:r w:rsidRPr="008A21ED">
              <w:rPr>
                <w:rFonts w:ascii="Arial MT" w:eastAsia="Calibri" w:hAnsi="Arial MT"/>
                <w:color w:val="000000" w:themeColor="text1"/>
                <w:kern w:val="24"/>
                <w:sz w:val="18"/>
                <w:lang w:val="es-ES"/>
              </w:rPr>
              <w:t>Nacional, se pretende declarar de</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utilidad Pública en forma parcial (escombrera sur) para el proyecto de</w:t>
            </w:r>
            <w:r w:rsidRPr="008A21ED">
              <w:rPr>
                <w:rFonts w:ascii="Arial MT" w:eastAsia="Calibri" w:hAnsi="Arial MT"/>
                <w:color w:val="000000" w:themeColor="text1"/>
                <w:spacing w:val="1"/>
                <w:kern w:val="24"/>
                <w:sz w:val="18"/>
                <w:lang w:val="es-ES"/>
              </w:rPr>
              <w:t xml:space="preserve"> </w:t>
            </w:r>
            <w:proofErr w:type="spellStart"/>
            <w:r w:rsidRPr="008A21ED">
              <w:rPr>
                <w:rFonts w:ascii="Arial MT" w:eastAsia="Calibri" w:hAnsi="Arial MT"/>
                <w:color w:val="000000" w:themeColor="text1"/>
                <w:kern w:val="24"/>
                <w:sz w:val="18"/>
                <w:lang w:val="es-ES"/>
              </w:rPr>
              <w:t>Solarpark</w:t>
            </w:r>
            <w:proofErr w:type="spellEnd"/>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El</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Aromo (300 ha escombreras).</w:t>
            </w:r>
          </w:p>
        </w:tc>
      </w:tr>
      <w:tr w:rsidR="00070161" w:rsidRPr="00DD2A40" w:rsidTr="00DD2A40">
        <w:trPr>
          <w:trHeight w:val="474"/>
        </w:trPr>
        <w:tc>
          <w:tcPr>
            <w:tcW w:w="2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0161" w:rsidRPr="008A21ED" w:rsidRDefault="00070161" w:rsidP="00481380">
            <w:pPr>
              <w:widowControl/>
              <w:autoSpaceDE/>
              <w:autoSpaceDN/>
              <w:jc w:val="center"/>
              <w:rPr>
                <w:rFonts w:ascii="Arial" w:eastAsia="Times New Roman" w:hAnsi="Arial" w:cs="Arial"/>
                <w:sz w:val="18"/>
                <w:szCs w:val="36"/>
                <w:lang w:val="es-EC" w:eastAsia="es-EC"/>
              </w:rPr>
            </w:pPr>
            <w:r w:rsidRPr="008A21ED">
              <w:rPr>
                <w:rFonts w:eastAsia="Calibri" w:cs="Times New Roman"/>
                <w:b/>
                <w:bCs/>
                <w:color w:val="000000" w:themeColor="text1"/>
                <w:kern w:val="24"/>
                <w:sz w:val="18"/>
                <w:szCs w:val="24"/>
                <w:lang w:eastAsia="es-EC"/>
              </w:rPr>
              <w:t>CAMPAMENTO</w:t>
            </w:r>
            <w:r w:rsidRPr="008A21ED">
              <w:rPr>
                <w:rFonts w:eastAsia="Calibri" w:cs="Times New Roman"/>
                <w:b/>
                <w:bCs/>
                <w:color w:val="000000" w:themeColor="text1"/>
                <w:spacing w:val="-3"/>
                <w:kern w:val="24"/>
                <w:sz w:val="18"/>
                <w:szCs w:val="24"/>
                <w:lang w:eastAsia="es-EC"/>
              </w:rPr>
              <w:t xml:space="preserve"> </w:t>
            </w:r>
            <w:r w:rsidRPr="008A21ED">
              <w:rPr>
                <w:rFonts w:eastAsia="Calibri" w:cs="Times New Roman"/>
                <w:b/>
                <w:bCs/>
                <w:color w:val="000000" w:themeColor="text1"/>
                <w:kern w:val="24"/>
                <w:sz w:val="18"/>
                <w:szCs w:val="24"/>
                <w:lang w:eastAsia="es-EC"/>
              </w:rPr>
              <w:t>EL</w:t>
            </w:r>
            <w:r w:rsidRPr="008A21ED">
              <w:rPr>
                <w:rFonts w:eastAsia="Calibri" w:cs="Times New Roman"/>
                <w:b/>
                <w:bCs/>
                <w:color w:val="000000" w:themeColor="text1"/>
                <w:spacing w:val="-2"/>
                <w:kern w:val="24"/>
                <w:sz w:val="18"/>
                <w:szCs w:val="24"/>
                <w:lang w:eastAsia="es-EC"/>
              </w:rPr>
              <w:t xml:space="preserve"> </w:t>
            </w:r>
            <w:r w:rsidRPr="008A21ED">
              <w:rPr>
                <w:rFonts w:eastAsia="Calibri" w:cs="Times New Roman"/>
                <w:b/>
                <w:bCs/>
                <w:color w:val="000000" w:themeColor="text1"/>
                <w:kern w:val="24"/>
                <w:sz w:val="18"/>
                <w:szCs w:val="24"/>
                <w:lang w:eastAsia="es-EC"/>
              </w:rPr>
              <w:t>AROMO</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0161" w:rsidRPr="008A21ED" w:rsidRDefault="00070161" w:rsidP="00481380">
            <w:pPr>
              <w:widowControl/>
              <w:autoSpaceDE/>
              <w:autoSpaceDN/>
              <w:jc w:val="center"/>
              <w:rPr>
                <w:rFonts w:ascii="Arial" w:eastAsia="Times New Roman" w:hAnsi="Arial" w:cs="Arial"/>
                <w:sz w:val="18"/>
                <w:szCs w:val="36"/>
                <w:lang w:val="es-EC" w:eastAsia="es-EC"/>
              </w:rPr>
            </w:pPr>
            <w:r w:rsidRPr="008A21ED">
              <w:rPr>
                <w:rFonts w:eastAsia="Calibri" w:cs="Times New Roman"/>
                <w:color w:val="000000" w:themeColor="text1"/>
                <w:kern w:val="24"/>
                <w:sz w:val="18"/>
                <w:szCs w:val="24"/>
                <w:lang w:eastAsia="es-EC"/>
              </w:rPr>
              <w:t>USD 13.398.449,80</w:t>
            </w:r>
          </w:p>
        </w:tc>
        <w:tc>
          <w:tcPr>
            <w:tcW w:w="4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0161" w:rsidRPr="008A21ED" w:rsidRDefault="00070161" w:rsidP="00070161">
            <w:pPr>
              <w:pStyle w:val="NormalWeb"/>
              <w:spacing w:before="0" w:beforeAutospacing="0" w:after="0" w:afterAutospacing="0"/>
              <w:jc w:val="center"/>
              <w:rPr>
                <w:rFonts w:ascii="Arial" w:hAnsi="Arial" w:cs="Arial"/>
                <w:sz w:val="18"/>
                <w:szCs w:val="36"/>
              </w:rPr>
            </w:pPr>
            <w:r w:rsidRPr="008A21ED">
              <w:rPr>
                <w:rFonts w:ascii="Arial MT" w:eastAsia="Calibri" w:hAnsi="Arial MT"/>
                <w:color w:val="000000" w:themeColor="text1"/>
                <w:kern w:val="24"/>
                <w:sz w:val="18"/>
                <w:lang w:val="es-ES"/>
              </w:rPr>
              <w:t>Se</w:t>
            </w:r>
            <w:r w:rsidRPr="008A21ED">
              <w:rPr>
                <w:rFonts w:ascii="Arial MT" w:eastAsia="Calibri" w:hAnsi="Arial MT"/>
                <w:color w:val="000000" w:themeColor="text1"/>
                <w:spacing w:val="37"/>
                <w:kern w:val="24"/>
                <w:sz w:val="18"/>
                <w:lang w:val="es-ES"/>
              </w:rPr>
              <w:t xml:space="preserve"> </w:t>
            </w:r>
            <w:r w:rsidRPr="008A21ED">
              <w:rPr>
                <w:rFonts w:ascii="Arial MT" w:eastAsia="Calibri" w:hAnsi="Arial MT"/>
                <w:color w:val="000000" w:themeColor="text1"/>
                <w:kern w:val="24"/>
                <w:sz w:val="18"/>
                <w:lang w:val="es-ES"/>
              </w:rPr>
              <w:t>debe</w:t>
            </w:r>
            <w:r w:rsidRPr="008A21ED">
              <w:rPr>
                <w:rFonts w:ascii="Arial MT" w:eastAsia="Calibri" w:hAnsi="Arial MT"/>
                <w:strike/>
                <w:color w:val="000000" w:themeColor="text1"/>
                <w:kern w:val="24"/>
                <w:sz w:val="18"/>
                <w:lang w:val="es-ES"/>
              </w:rPr>
              <w:t>n</w:t>
            </w:r>
            <w:r w:rsidRPr="008A21ED">
              <w:rPr>
                <w:rFonts w:ascii="Arial MT" w:eastAsia="Calibri" w:hAnsi="Arial MT"/>
                <w:color w:val="000000" w:themeColor="text1"/>
                <w:spacing w:val="35"/>
                <w:kern w:val="24"/>
                <w:sz w:val="18"/>
                <w:lang w:val="es-ES"/>
              </w:rPr>
              <w:t xml:space="preserve"> </w:t>
            </w:r>
            <w:r w:rsidRPr="008A21ED">
              <w:rPr>
                <w:rFonts w:ascii="Arial MT" w:eastAsia="Calibri" w:hAnsi="Arial MT"/>
                <w:color w:val="000000" w:themeColor="text1"/>
                <w:kern w:val="24"/>
                <w:sz w:val="18"/>
                <w:lang w:val="es-ES"/>
              </w:rPr>
              <w:t>cerrar</w:t>
            </w:r>
            <w:r w:rsidRPr="008A21ED">
              <w:rPr>
                <w:rFonts w:ascii="Arial MT" w:eastAsia="Calibri" w:hAnsi="Arial MT"/>
                <w:color w:val="000000" w:themeColor="text1"/>
                <w:spacing w:val="34"/>
                <w:kern w:val="24"/>
                <w:sz w:val="18"/>
                <w:lang w:val="es-ES"/>
              </w:rPr>
              <w:t xml:space="preserve"> </w:t>
            </w:r>
            <w:r w:rsidRPr="008A21ED">
              <w:rPr>
                <w:rFonts w:ascii="Arial MT" w:eastAsia="Calibri" w:hAnsi="Arial MT"/>
                <w:color w:val="000000" w:themeColor="text1"/>
                <w:kern w:val="24"/>
                <w:sz w:val="18"/>
                <w:lang w:val="es-ES"/>
              </w:rPr>
              <w:t>la</w:t>
            </w:r>
            <w:r w:rsidRPr="008A21ED">
              <w:rPr>
                <w:rFonts w:ascii="Arial MT" w:eastAsia="Calibri" w:hAnsi="Arial MT"/>
                <w:strike/>
                <w:color w:val="000000" w:themeColor="text1"/>
                <w:kern w:val="24"/>
                <w:sz w:val="18"/>
                <w:lang w:val="es-ES"/>
              </w:rPr>
              <w:t>s</w:t>
            </w:r>
            <w:r w:rsidRPr="008A21ED">
              <w:rPr>
                <w:rFonts w:ascii="Arial MT" w:eastAsia="Calibri" w:hAnsi="Arial MT"/>
                <w:color w:val="000000" w:themeColor="text1"/>
                <w:spacing w:val="36"/>
                <w:kern w:val="24"/>
                <w:sz w:val="18"/>
                <w:lang w:val="es-ES"/>
              </w:rPr>
              <w:t xml:space="preserve"> </w:t>
            </w:r>
            <w:r w:rsidRPr="008A21ED">
              <w:rPr>
                <w:rFonts w:ascii="Arial MT" w:eastAsia="Calibri" w:hAnsi="Arial MT"/>
                <w:color w:val="000000" w:themeColor="text1"/>
                <w:kern w:val="24"/>
                <w:sz w:val="18"/>
                <w:lang w:val="es-ES"/>
              </w:rPr>
              <w:t>licencia</w:t>
            </w:r>
            <w:r w:rsidRPr="008A21ED">
              <w:rPr>
                <w:rFonts w:ascii="Arial MT" w:eastAsia="Calibri" w:hAnsi="Arial MT"/>
                <w:strike/>
                <w:color w:val="000000" w:themeColor="text1"/>
                <w:kern w:val="24"/>
                <w:sz w:val="18"/>
                <w:lang w:val="es-ES"/>
              </w:rPr>
              <w:t>s</w:t>
            </w:r>
            <w:r w:rsidRPr="008A21ED">
              <w:rPr>
                <w:rFonts w:ascii="Arial MT" w:eastAsia="Calibri" w:hAnsi="Arial MT"/>
                <w:color w:val="000000" w:themeColor="text1"/>
                <w:spacing w:val="-42"/>
                <w:kern w:val="24"/>
                <w:sz w:val="18"/>
                <w:lang w:val="es-ES"/>
              </w:rPr>
              <w:t xml:space="preserve"> </w:t>
            </w:r>
            <w:r w:rsidRPr="008A21ED">
              <w:rPr>
                <w:rFonts w:ascii="Arial MT" w:eastAsia="Calibri" w:hAnsi="Arial MT"/>
                <w:color w:val="000000" w:themeColor="text1"/>
                <w:kern w:val="24"/>
                <w:sz w:val="18"/>
                <w:lang w:val="es-ES"/>
              </w:rPr>
              <w:t>ambiental</w:t>
            </w:r>
            <w:r w:rsidRPr="008A21ED">
              <w:rPr>
                <w:rFonts w:ascii="Arial MT" w:eastAsia="Calibri" w:hAnsi="Arial MT"/>
                <w:strike/>
                <w:color w:val="000000" w:themeColor="text1"/>
                <w:kern w:val="24"/>
                <w:sz w:val="18"/>
                <w:lang w:val="es-ES"/>
              </w:rPr>
              <w:t xml:space="preserve">es </w:t>
            </w:r>
            <w:r w:rsidRPr="008A21ED">
              <w:rPr>
                <w:rFonts w:ascii="Arial MT" w:eastAsia="Calibri" w:hAnsi="Arial MT"/>
                <w:color w:val="000000" w:themeColor="text1"/>
                <w:kern w:val="24"/>
                <w:sz w:val="18"/>
                <w:lang w:val="es-ES"/>
              </w:rPr>
              <w:t>y tramitar cambio de titular.</w:t>
            </w:r>
          </w:p>
        </w:tc>
      </w:tr>
      <w:tr w:rsidR="00070161" w:rsidRPr="00DD2A40" w:rsidTr="00DD2A40">
        <w:trPr>
          <w:trHeight w:val="382"/>
        </w:trPr>
        <w:tc>
          <w:tcPr>
            <w:tcW w:w="2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0161" w:rsidRPr="008A21ED" w:rsidRDefault="00070161" w:rsidP="00481380">
            <w:pPr>
              <w:widowControl/>
              <w:autoSpaceDE/>
              <w:autoSpaceDN/>
              <w:spacing w:before="4"/>
              <w:jc w:val="center"/>
              <w:rPr>
                <w:rFonts w:ascii="Arial" w:eastAsia="Times New Roman" w:hAnsi="Arial" w:cs="Arial"/>
                <w:sz w:val="18"/>
                <w:szCs w:val="36"/>
                <w:lang w:val="es-EC" w:eastAsia="es-EC"/>
              </w:rPr>
            </w:pPr>
            <w:r w:rsidRPr="008A21ED">
              <w:rPr>
                <w:rFonts w:eastAsia="Calibri" w:cs="Times New Roman"/>
                <w:b/>
                <w:bCs/>
                <w:color w:val="000000" w:themeColor="text1"/>
                <w:kern w:val="24"/>
                <w:sz w:val="18"/>
                <w:szCs w:val="24"/>
                <w:lang w:eastAsia="es-EC"/>
              </w:rPr>
              <w:t>OFICINAS</w:t>
            </w:r>
            <w:r w:rsidRPr="008A21ED">
              <w:rPr>
                <w:rFonts w:eastAsia="Calibri" w:cs="Times New Roman"/>
                <w:b/>
                <w:bCs/>
                <w:color w:val="000000" w:themeColor="text1"/>
                <w:spacing w:val="-3"/>
                <w:kern w:val="24"/>
                <w:sz w:val="18"/>
                <w:szCs w:val="24"/>
                <w:lang w:eastAsia="es-EC"/>
              </w:rPr>
              <w:t xml:space="preserve"> </w:t>
            </w:r>
            <w:r w:rsidRPr="008A21ED">
              <w:rPr>
                <w:rFonts w:eastAsia="Calibri" w:cs="Times New Roman"/>
                <w:b/>
                <w:bCs/>
                <w:color w:val="000000" w:themeColor="text1"/>
                <w:kern w:val="24"/>
                <w:sz w:val="18"/>
                <w:szCs w:val="24"/>
                <w:lang w:eastAsia="es-EC"/>
              </w:rPr>
              <w:t>EDIFICIO</w:t>
            </w:r>
            <w:r w:rsidRPr="008A21ED">
              <w:rPr>
                <w:rFonts w:eastAsia="Calibri" w:cs="Times New Roman"/>
                <w:b/>
                <w:bCs/>
                <w:color w:val="000000" w:themeColor="text1"/>
                <w:spacing w:val="-4"/>
                <w:kern w:val="24"/>
                <w:sz w:val="18"/>
                <w:szCs w:val="24"/>
                <w:lang w:eastAsia="es-EC"/>
              </w:rPr>
              <w:t xml:space="preserve"> </w:t>
            </w:r>
            <w:r w:rsidRPr="008A21ED">
              <w:rPr>
                <w:rFonts w:eastAsia="Calibri" w:cs="Times New Roman"/>
                <w:b/>
                <w:bCs/>
                <w:color w:val="000000" w:themeColor="text1"/>
                <w:kern w:val="24"/>
                <w:sz w:val="18"/>
                <w:szCs w:val="24"/>
                <w:lang w:eastAsia="es-EC"/>
              </w:rPr>
              <w:t>PLATINUM</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0161" w:rsidRPr="008A21ED" w:rsidRDefault="00070161" w:rsidP="00481380">
            <w:pPr>
              <w:widowControl/>
              <w:autoSpaceDE/>
              <w:autoSpaceDN/>
              <w:jc w:val="center"/>
              <w:rPr>
                <w:rFonts w:ascii="Arial" w:eastAsia="Times New Roman" w:hAnsi="Arial" w:cs="Arial"/>
                <w:sz w:val="18"/>
                <w:szCs w:val="36"/>
                <w:lang w:val="es-EC" w:eastAsia="es-EC"/>
              </w:rPr>
            </w:pPr>
            <w:r w:rsidRPr="008A21ED">
              <w:rPr>
                <w:rFonts w:eastAsia="Calibri" w:cs="Times New Roman"/>
                <w:color w:val="000000" w:themeColor="text1"/>
                <w:kern w:val="24"/>
                <w:sz w:val="18"/>
                <w:szCs w:val="24"/>
                <w:lang w:eastAsia="es-EC"/>
              </w:rPr>
              <w:t>USD 2.220.447,70</w:t>
            </w:r>
          </w:p>
        </w:tc>
        <w:tc>
          <w:tcPr>
            <w:tcW w:w="4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0161" w:rsidRPr="008A21ED" w:rsidRDefault="00070161" w:rsidP="00070161">
            <w:pPr>
              <w:pStyle w:val="NormalWeb"/>
              <w:spacing w:before="0" w:beforeAutospacing="0" w:after="0" w:afterAutospacing="0" w:line="276" w:lineRule="auto"/>
              <w:jc w:val="center"/>
              <w:rPr>
                <w:rFonts w:ascii="Arial" w:hAnsi="Arial" w:cs="Arial"/>
                <w:sz w:val="18"/>
                <w:szCs w:val="36"/>
              </w:rPr>
            </w:pPr>
            <w:r w:rsidRPr="008A21ED">
              <w:rPr>
                <w:rFonts w:ascii="Arial MT" w:eastAsia="Calibri" w:hAnsi="Arial MT"/>
                <w:color w:val="000000" w:themeColor="text1"/>
                <w:kern w:val="24"/>
                <w:sz w:val="18"/>
                <w:lang w:val="es-ES"/>
              </w:rPr>
              <w:t>8</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de</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las</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9</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oficinas</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tenemos</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prohibición</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de</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enajenación</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de</w:t>
            </w:r>
            <w:r w:rsidRPr="008A21ED">
              <w:rPr>
                <w:rFonts w:ascii="Arial MT" w:eastAsia="Calibri" w:hAnsi="Arial MT"/>
                <w:color w:val="000000" w:themeColor="text1"/>
                <w:spacing w:val="1"/>
                <w:kern w:val="24"/>
                <w:sz w:val="18"/>
                <w:lang w:val="es-ES"/>
              </w:rPr>
              <w:t xml:space="preserve"> </w:t>
            </w:r>
            <w:r w:rsidRPr="008A21ED">
              <w:rPr>
                <w:rFonts w:ascii="Arial MT" w:eastAsia="Calibri" w:hAnsi="Arial MT"/>
                <w:color w:val="000000" w:themeColor="text1"/>
                <w:kern w:val="24"/>
                <w:sz w:val="18"/>
                <w:lang w:val="es-ES"/>
              </w:rPr>
              <w:t>bienes.</w:t>
            </w:r>
          </w:p>
        </w:tc>
      </w:tr>
      <w:tr w:rsidR="00070161" w:rsidRPr="00DD2A40" w:rsidTr="00DD2A40">
        <w:trPr>
          <w:trHeight w:val="408"/>
        </w:trPr>
        <w:tc>
          <w:tcPr>
            <w:tcW w:w="2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0161" w:rsidRPr="008A21ED" w:rsidRDefault="00070161" w:rsidP="00481380">
            <w:pPr>
              <w:widowControl/>
              <w:autoSpaceDE/>
              <w:autoSpaceDN/>
              <w:spacing w:before="1" w:line="276" w:lineRule="auto"/>
              <w:ind w:left="72"/>
              <w:jc w:val="center"/>
              <w:rPr>
                <w:rFonts w:ascii="Arial" w:eastAsia="Times New Roman" w:hAnsi="Arial" w:cs="Arial"/>
                <w:sz w:val="18"/>
                <w:szCs w:val="36"/>
                <w:lang w:val="es-EC" w:eastAsia="es-EC"/>
              </w:rPr>
            </w:pPr>
            <w:r w:rsidRPr="008A21ED">
              <w:rPr>
                <w:rFonts w:eastAsia="Calibri" w:cs="Times New Roman"/>
                <w:b/>
                <w:bCs/>
                <w:color w:val="000000" w:themeColor="text1"/>
                <w:kern w:val="24"/>
                <w:sz w:val="18"/>
                <w:szCs w:val="24"/>
                <w:lang w:eastAsia="es-EC"/>
              </w:rPr>
              <w:t>ESTUDIOS</w:t>
            </w:r>
            <w:r w:rsidRPr="008A21ED">
              <w:rPr>
                <w:rFonts w:eastAsia="Calibri" w:cs="Times New Roman"/>
                <w:b/>
                <w:bCs/>
                <w:color w:val="000000" w:themeColor="text1"/>
                <w:spacing w:val="32"/>
                <w:kern w:val="24"/>
                <w:sz w:val="18"/>
                <w:szCs w:val="24"/>
                <w:lang w:eastAsia="es-EC"/>
              </w:rPr>
              <w:t xml:space="preserve"> </w:t>
            </w:r>
            <w:r w:rsidRPr="008A21ED">
              <w:rPr>
                <w:rFonts w:eastAsia="Calibri" w:cs="Times New Roman"/>
                <w:b/>
                <w:bCs/>
                <w:color w:val="000000" w:themeColor="text1"/>
                <w:kern w:val="24"/>
                <w:sz w:val="18"/>
                <w:szCs w:val="24"/>
                <w:lang w:eastAsia="es-EC"/>
              </w:rPr>
              <w:t>Y</w:t>
            </w:r>
            <w:r w:rsidRPr="008A21ED">
              <w:rPr>
                <w:rFonts w:eastAsia="Calibri" w:cs="Times New Roman"/>
                <w:b/>
                <w:bCs/>
                <w:color w:val="000000" w:themeColor="text1"/>
                <w:spacing w:val="32"/>
                <w:kern w:val="24"/>
                <w:sz w:val="18"/>
                <w:szCs w:val="24"/>
                <w:lang w:eastAsia="es-EC"/>
              </w:rPr>
              <w:t xml:space="preserve"> </w:t>
            </w:r>
            <w:r w:rsidRPr="008A21ED">
              <w:rPr>
                <w:rFonts w:eastAsia="Calibri" w:cs="Times New Roman"/>
                <w:b/>
                <w:bCs/>
                <w:color w:val="000000" w:themeColor="text1"/>
                <w:kern w:val="24"/>
                <w:sz w:val="18"/>
                <w:szCs w:val="24"/>
                <w:lang w:eastAsia="es-EC"/>
              </w:rPr>
              <w:t>CONSULTORÍAS</w:t>
            </w:r>
            <w:r w:rsidRPr="008A21ED">
              <w:rPr>
                <w:rFonts w:eastAsia="Calibri" w:cs="Times New Roman"/>
                <w:b/>
                <w:bCs/>
                <w:color w:val="000000" w:themeColor="text1"/>
                <w:spacing w:val="32"/>
                <w:kern w:val="24"/>
                <w:sz w:val="18"/>
                <w:szCs w:val="24"/>
                <w:lang w:eastAsia="es-EC"/>
              </w:rPr>
              <w:t xml:space="preserve"> </w:t>
            </w:r>
            <w:r w:rsidRPr="008A21ED">
              <w:rPr>
                <w:rFonts w:eastAsia="Calibri" w:cs="Times New Roman"/>
                <w:b/>
                <w:bCs/>
                <w:color w:val="000000" w:themeColor="text1"/>
                <w:kern w:val="24"/>
                <w:sz w:val="18"/>
                <w:szCs w:val="24"/>
                <w:lang w:eastAsia="es-EC"/>
              </w:rPr>
              <w:t>E</w:t>
            </w:r>
            <w:r w:rsidRPr="008A21ED">
              <w:rPr>
                <w:rFonts w:eastAsia="Calibri" w:cs="Times New Roman"/>
                <w:b/>
                <w:bCs/>
                <w:color w:val="000000" w:themeColor="text1"/>
                <w:spacing w:val="-42"/>
                <w:kern w:val="24"/>
                <w:sz w:val="18"/>
                <w:szCs w:val="24"/>
                <w:lang w:eastAsia="es-EC"/>
              </w:rPr>
              <w:t xml:space="preserve"> </w:t>
            </w:r>
            <w:r w:rsidRPr="008A21ED">
              <w:rPr>
                <w:rFonts w:eastAsia="Calibri" w:cs="Times New Roman"/>
                <w:b/>
                <w:bCs/>
                <w:color w:val="000000" w:themeColor="text1"/>
                <w:kern w:val="24"/>
                <w:sz w:val="18"/>
                <w:szCs w:val="24"/>
                <w:lang w:eastAsia="es-EC"/>
              </w:rPr>
              <w:t>INVESTIGACIÓN</w:t>
            </w:r>
            <w:r w:rsidRPr="008A21ED">
              <w:rPr>
                <w:rFonts w:eastAsia="Calibri" w:cs="Times New Roman"/>
                <w:b/>
                <w:bCs/>
                <w:color w:val="000000" w:themeColor="text1"/>
                <w:spacing w:val="-6"/>
                <w:kern w:val="24"/>
                <w:sz w:val="18"/>
                <w:szCs w:val="24"/>
                <w:lang w:eastAsia="es-EC"/>
              </w:rPr>
              <w:t xml:space="preserve"> </w:t>
            </w:r>
            <w:r w:rsidRPr="008A21ED">
              <w:rPr>
                <w:rFonts w:eastAsia="Calibri" w:cs="Times New Roman"/>
                <w:b/>
                <w:bCs/>
                <w:color w:val="000000" w:themeColor="text1"/>
                <w:kern w:val="24"/>
                <w:sz w:val="18"/>
                <w:szCs w:val="24"/>
                <w:lang w:eastAsia="es-EC"/>
              </w:rPr>
              <w:t>ESPECIALIZADA</w:t>
            </w:r>
          </w:p>
        </w:tc>
        <w:tc>
          <w:tcPr>
            <w:tcW w:w="21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0161" w:rsidRPr="008A21ED" w:rsidRDefault="00070161" w:rsidP="00481380">
            <w:pPr>
              <w:widowControl/>
              <w:autoSpaceDE/>
              <w:autoSpaceDN/>
              <w:ind w:left="72"/>
              <w:jc w:val="center"/>
              <w:rPr>
                <w:rFonts w:ascii="Arial" w:eastAsia="Times New Roman" w:hAnsi="Arial" w:cs="Arial"/>
                <w:sz w:val="18"/>
                <w:szCs w:val="36"/>
                <w:lang w:val="es-EC" w:eastAsia="es-EC"/>
              </w:rPr>
            </w:pPr>
            <w:r w:rsidRPr="008A21ED">
              <w:rPr>
                <w:rFonts w:eastAsia="Calibri" w:cs="Times New Roman"/>
                <w:color w:val="000000" w:themeColor="text1"/>
                <w:kern w:val="24"/>
                <w:sz w:val="18"/>
                <w:szCs w:val="24"/>
                <w:lang w:eastAsia="es-EC"/>
              </w:rPr>
              <w:t>USD 594.933.915,04</w:t>
            </w:r>
          </w:p>
        </w:tc>
        <w:tc>
          <w:tcPr>
            <w:tcW w:w="41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070161" w:rsidRPr="008A21ED" w:rsidRDefault="00070161" w:rsidP="00070161">
            <w:pPr>
              <w:pStyle w:val="NormalWeb"/>
              <w:spacing w:before="1" w:beforeAutospacing="0" w:after="0" w:afterAutospacing="0" w:line="276" w:lineRule="auto"/>
              <w:jc w:val="center"/>
              <w:rPr>
                <w:rFonts w:ascii="Arial" w:hAnsi="Arial" w:cs="Arial"/>
                <w:sz w:val="18"/>
                <w:szCs w:val="36"/>
              </w:rPr>
            </w:pPr>
            <w:r w:rsidRPr="008A21ED">
              <w:rPr>
                <w:rFonts w:ascii="Arial MT" w:eastAsia="Calibri" w:hAnsi="Arial MT"/>
                <w:color w:val="000000" w:themeColor="text1"/>
                <w:kern w:val="24"/>
                <w:sz w:val="18"/>
                <w:lang w:val="es-ES"/>
              </w:rPr>
              <w:t>Este</w:t>
            </w:r>
            <w:r w:rsidRPr="008A21ED">
              <w:rPr>
                <w:rFonts w:ascii="Arial MT" w:eastAsia="Calibri" w:hAnsi="Arial MT"/>
                <w:color w:val="000000" w:themeColor="text1"/>
                <w:spacing w:val="18"/>
                <w:kern w:val="24"/>
                <w:sz w:val="18"/>
                <w:lang w:val="es-ES"/>
              </w:rPr>
              <w:t xml:space="preserve"> </w:t>
            </w:r>
            <w:r w:rsidRPr="008A21ED">
              <w:rPr>
                <w:rFonts w:ascii="Arial MT" w:eastAsia="Calibri" w:hAnsi="Arial MT"/>
                <w:color w:val="000000" w:themeColor="text1"/>
                <w:kern w:val="24"/>
                <w:sz w:val="18"/>
                <w:lang w:val="es-ES"/>
              </w:rPr>
              <w:t>rubro,</w:t>
            </w:r>
            <w:r w:rsidRPr="008A21ED">
              <w:rPr>
                <w:rFonts w:ascii="Arial MT" w:eastAsia="Calibri" w:hAnsi="Arial MT"/>
                <w:color w:val="000000" w:themeColor="text1"/>
                <w:spacing w:val="17"/>
                <w:kern w:val="24"/>
                <w:sz w:val="18"/>
                <w:lang w:val="es-ES"/>
              </w:rPr>
              <w:t xml:space="preserve"> </w:t>
            </w:r>
            <w:r w:rsidRPr="008A21ED">
              <w:rPr>
                <w:rFonts w:ascii="Arial MT" w:eastAsia="Calibri" w:hAnsi="Arial MT"/>
                <w:color w:val="000000" w:themeColor="text1"/>
                <w:kern w:val="24"/>
                <w:sz w:val="18"/>
                <w:lang w:val="es-ES"/>
              </w:rPr>
              <w:t>se</w:t>
            </w:r>
            <w:r w:rsidRPr="008A21ED">
              <w:rPr>
                <w:rFonts w:ascii="Arial MT" w:eastAsia="Calibri" w:hAnsi="Arial MT"/>
                <w:color w:val="000000" w:themeColor="text1"/>
                <w:spacing w:val="13"/>
                <w:kern w:val="24"/>
                <w:sz w:val="18"/>
                <w:lang w:val="es-ES"/>
              </w:rPr>
              <w:t xml:space="preserve"> </w:t>
            </w:r>
            <w:r w:rsidRPr="008A21ED">
              <w:rPr>
                <w:rFonts w:ascii="Arial MT" w:eastAsia="Calibri" w:hAnsi="Arial MT"/>
                <w:color w:val="000000" w:themeColor="text1"/>
                <w:kern w:val="24"/>
                <w:sz w:val="18"/>
                <w:lang w:val="es-ES"/>
              </w:rPr>
              <w:t>considera</w:t>
            </w:r>
            <w:r w:rsidRPr="008A21ED">
              <w:rPr>
                <w:rFonts w:ascii="Arial MT" w:eastAsia="Calibri" w:hAnsi="Arial MT"/>
                <w:color w:val="000000" w:themeColor="text1"/>
                <w:spacing w:val="15"/>
                <w:kern w:val="24"/>
                <w:sz w:val="18"/>
                <w:lang w:val="es-ES"/>
              </w:rPr>
              <w:t xml:space="preserve"> </w:t>
            </w:r>
            <w:r w:rsidRPr="008A21ED">
              <w:rPr>
                <w:rFonts w:ascii="Arial MT" w:eastAsia="Calibri" w:hAnsi="Arial MT"/>
                <w:color w:val="000000" w:themeColor="text1"/>
                <w:kern w:val="24"/>
                <w:sz w:val="18"/>
                <w:lang w:val="es-ES"/>
              </w:rPr>
              <w:t>no</w:t>
            </w:r>
            <w:r w:rsidRPr="008A21ED">
              <w:rPr>
                <w:rFonts w:ascii="Arial MT" w:eastAsia="Calibri" w:hAnsi="Arial MT"/>
                <w:color w:val="000000" w:themeColor="text1"/>
                <w:spacing w:val="-42"/>
                <w:kern w:val="24"/>
                <w:sz w:val="18"/>
                <w:lang w:val="es-ES"/>
              </w:rPr>
              <w:t xml:space="preserve"> </w:t>
            </w:r>
            <w:r w:rsidRPr="008A21ED">
              <w:rPr>
                <w:rFonts w:ascii="Arial MT" w:eastAsia="Calibri" w:hAnsi="Arial MT"/>
                <w:color w:val="000000" w:themeColor="text1"/>
                <w:kern w:val="24"/>
                <w:sz w:val="18"/>
                <w:lang w:val="es-ES"/>
              </w:rPr>
              <w:t>realizable.</w:t>
            </w:r>
          </w:p>
        </w:tc>
      </w:tr>
    </w:tbl>
    <w:p w:rsidR="008404E6" w:rsidRDefault="004F416E" w:rsidP="00DD2A40">
      <w:pPr>
        <w:pStyle w:val="Textoindependiente"/>
        <w:spacing w:before="216" w:line="276" w:lineRule="auto"/>
        <w:ind w:left="851" w:right="114"/>
        <w:jc w:val="both"/>
      </w:pPr>
      <w:r>
        <w:t>Estos bienes por su naturaleza son de difícil realización, lo que dificulta que se</w:t>
      </w:r>
      <w:r>
        <w:rPr>
          <w:spacing w:val="1"/>
        </w:rPr>
        <w:t xml:space="preserve"> </w:t>
      </w:r>
      <w:r>
        <w:t>proceda</w:t>
      </w:r>
      <w:r>
        <w:rPr>
          <w:spacing w:val="1"/>
        </w:rPr>
        <w:t xml:space="preserve"> </w:t>
      </w:r>
      <w:r>
        <w:t>al</w:t>
      </w:r>
      <w:r>
        <w:rPr>
          <w:spacing w:val="1"/>
        </w:rPr>
        <w:t xml:space="preserve"> </w:t>
      </w:r>
      <w:r>
        <w:t>saneamiento</w:t>
      </w:r>
      <w:r>
        <w:rPr>
          <w:spacing w:val="1"/>
        </w:rPr>
        <w:t xml:space="preserve"> </w:t>
      </w:r>
      <w:r>
        <w:t>de</w:t>
      </w:r>
      <w:r>
        <w:rPr>
          <w:spacing w:val="1"/>
        </w:rPr>
        <w:t xml:space="preserve"> </w:t>
      </w:r>
      <w:r>
        <w:t>los</w:t>
      </w:r>
      <w:r>
        <w:rPr>
          <w:spacing w:val="1"/>
        </w:rPr>
        <w:t xml:space="preserve"> </w:t>
      </w:r>
      <w:r>
        <w:t>pasivos;</w:t>
      </w:r>
      <w:r>
        <w:rPr>
          <w:spacing w:val="1"/>
        </w:rPr>
        <w:t xml:space="preserve"> </w:t>
      </w:r>
      <w:r>
        <w:t>considerando</w:t>
      </w:r>
      <w:r>
        <w:rPr>
          <w:spacing w:val="1"/>
        </w:rPr>
        <w:t xml:space="preserve"> </w:t>
      </w:r>
      <w:r>
        <w:t>que</w:t>
      </w:r>
      <w:r>
        <w:rPr>
          <w:spacing w:val="1"/>
        </w:rPr>
        <w:t xml:space="preserve"> </w:t>
      </w:r>
      <w:r>
        <w:t>los</w:t>
      </w:r>
      <w:r>
        <w:rPr>
          <w:spacing w:val="1"/>
        </w:rPr>
        <w:t xml:space="preserve"> </w:t>
      </w:r>
      <w:r>
        <w:t>bienes</w:t>
      </w:r>
      <w:r>
        <w:rPr>
          <w:spacing w:val="1"/>
        </w:rPr>
        <w:t xml:space="preserve"> </w:t>
      </w:r>
      <w:r>
        <w:t>de</w:t>
      </w:r>
      <w:r>
        <w:rPr>
          <w:spacing w:val="1"/>
        </w:rPr>
        <w:t xml:space="preserve"> </w:t>
      </w:r>
      <w:r>
        <w:t>fácil</w:t>
      </w:r>
      <w:r>
        <w:rPr>
          <w:spacing w:val="1"/>
        </w:rPr>
        <w:t xml:space="preserve"> </w:t>
      </w:r>
      <w:r>
        <w:t>realización</w:t>
      </w:r>
      <w:r>
        <w:rPr>
          <w:spacing w:val="1"/>
        </w:rPr>
        <w:t xml:space="preserve"> </w:t>
      </w:r>
      <w:r>
        <w:t>ya</w:t>
      </w:r>
      <w:r>
        <w:rPr>
          <w:spacing w:val="1"/>
        </w:rPr>
        <w:t xml:space="preserve"> </w:t>
      </w:r>
      <w:r>
        <w:t>fueron</w:t>
      </w:r>
      <w:r>
        <w:rPr>
          <w:spacing w:val="1"/>
        </w:rPr>
        <w:t xml:space="preserve"> </w:t>
      </w:r>
      <w:r>
        <w:t>enajenados</w:t>
      </w:r>
      <w:r>
        <w:rPr>
          <w:spacing w:val="1"/>
        </w:rPr>
        <w:t xml:space="preserve"> </w:t>
      </w:r>
      <w:r>
        <w:t>por</w:t>
      </w:r>
      <w:r>
        <w:rPr>
          <w:spacing w:val="1"/>
        </w:rPr>
        <w:t xml:space="preserve"> </w:t>
      </w:r>
      <w:r>
        <w:t>los</w:t>
      </w:r>
      <w:r>
        <w:rPr>
          <w:spacing w:val="1"/>
        </w:rPr>
        <w:t xml:space="preserve"> </w:t>
      </w:r>
      <w:r>
        <w:t>anteriores</w:t>
      </w:r>
      <w:r>
        <w:rPr>
          <w:spacing w:val="1"/>
        </w:rPr>
        <w:t xml:space="preserve"> </w:t>
      </w:r>
      <w:r>
        <w:t>liquidadores</w:t>
      </w:r>
      <w:r>
        <w:rPr>
          <w:spacing w:val="1"/>
        </w:rPr>
        <w:t xml:space="preserve"> </w:t>
      </w:r>
      <w:r>
        <w:t>tales</w:t>
      </w:r>
      <w:r>
        <w:rPr>
          <w:spacing w:val="1"/>
        </w:rPr>
        <w:t xml:space="preserve"> </w:t>
      </w:r>
      <w:r>
        <w:t>como</w:t>
      </w:r>
      <w:r>
        <w:rPr>
          <w:spacing w:val="1"/>
        </w:rPr>
        <w:t xml:space="preserve"> </w:t>
      </w:r>
      <w:r>
        <w:t>vehículos, bienes sobrantes del proyecto, y otros bienes muebles.</w:t>
      </w:r>
      <w:r>
        <w:rPr>
          <w:spacing w:val="1"/>
        </w:rPr>
        <w:t xml:space="preserve"> </w:t>
      </w:r>
      <w:r>
        <w:t>Las oficinas no</w:t>
      </w:r>
      <w:r>
        <w:rPr>
          <w:spacing w:val="1"/>
        </w:rPr>
        <w:t xml:space="preserve"> </w:t>
      </w:r>
      <w:r>
        <w:t>han podido ser</w:t>
      </w:r>
      <w:r>
        <w:rPr>
          <w:spacing w:val="1"/>
        </w:rPr>
        <w:t xml:space="preserve"> </w:t>
      </w:r>
      <w:r>
        <w:t>enajenadas por cuanto no se emite la solvencia municipal por</w:t>
      </w:r>
      <w:r>
        <w:rPr>
          <w:spacing w:val="1"/>
        </w:rPr>
        <w:t xml:space="preserve"> </w:t>
      </w:r>
      <w:r>
        <w:t>obligaciones</w:t>
      </w:r>
      <w:r>
        <w:rPr>
          <w:spacing w:val="-3"/>
        </w:rPr>
        <w:t xml:space="preserve"> </w:t>
      </w:r>
      <w:r>
        <w:t>tributarias</w:t>
      </w:r>
      <w:r>
        <w:rPr>
          <w:spacing w:val="-5"/>
        </w:rPr>
        <w:t xml:space="preserve"> </w:t>
      </w:r>
      <w:r>
        <w:t>indebidamente</w:t>
      </w:r>
      <w:r>
        <w:rPr>
          <w:spacing w:val="-5"/>
        </w:rPr>
        <w:t xml:space="preserve"> </w:t>
      </w:r>
      <w:r>
        <w:t>determinadas</w:t>
      </w:r>
      <w:r>
        <w:rPr>
          <w:spacing w:val="-3"/>
        </w:rPr>
        <w:t xml:space="preserve"> </w:t>
      </w:r>
      <w:r>
        <w:t>por</w:t>
      </w:r>
      <w:r>
        <w:rPr>
          <w:spacing w:val="-4"/>
        </w:rPr>
        <w:t xml:space="preserve"> </w:t>
      </w:r>
      <w:r>
        <w:t>el</w:t>
      </w:r>
      <w:r>
        <w:rPr>
          <w:spacing w:val="-6"/>
        </w:rPr>
        <w:t xml:space="preserve"> </w:t>
      </w:r>
      <w:r>
        <w:t>GAD</w:t>
      </w:r>
      <w:r>
        <w:rPr>
          <w:spacing w:val="-6"/>
        </w:rPr>
        <w:t xml:space="preserve"> </w:t>
      </w:r>
      <w:r>
        <w:t>Manta,</w:t>
      </w:r>
      <w:r>
        <w:rPr>
          <w:spacing w:val="-5"/>
        </w:rPr>
        <w:t xml:space="preserve"> </w:t>
      </w:r>
      <w:r>
        <w:t>y</w:t>
      </w:r>
      <w:r>
        <w:rPr>
          <w:spacing w:val="-5"/>
        </w:rPr>
        <w:t xml:space="preserve"> </w:t>
      </w:r>
      <w:r>
        <w:t>además</w:t>
      </w:r>
      <w:r>
        <w:rPr>
          <w:spacing w:val="-7"/>
        </w:rPr>
        <w:t xml:space="preserve"> </w:t>
      </w:r>
      <w:r>
        <w:t>8</w:t>
      </w:r>
      <w:r>
        <w:rPr>
          <w:spacing w:val="-59"/>
        </w:rPr>
        <w:t xml:space="preserve"> </w:t>
      </w:r>
      <w:r>
        <w:t>de las 9 oficinas se encuentran en prohibición de enajenar mediante una resolución</w:t>
      </w:r>
      <w:r>
        <w:rPr>
          <w:spacing w:val="1"/>
        </w:rPr>
        <w:t xml:space="preserve"> </w:t>
      </w:r>
      <w:r>
        <w:t>judicial</w:t>
      </w:r>
      <w:r>
        <w:rPr>
          <w:spacing w:val="-1"/>
        </w:rPr>
        <w:t xml:space="preserve"> </w:t>
      </w:r>
      <w:r>
        <w:t>por</w:t>
      </w:r>
      <w:r>
        <w:rPr>
          <w:spacing w:val="2"/>
        </w:rPr>
        <w:t xml:space="preserve"> </w:t>
      </w:r>
      <w:r>
        <w:t>el pago</w:t>
      </w:r>
      <w:r>
        <w:rPr>
          <w:spacing w:val="-1"/>
        </w:rPr>
        <w:t xml:space="preserve"> </w:t>
      </w:r>
      <w:r>
        <w:t>pendiente a</w:t>
      </w:r>
      <w:r>
        <w:rPr>
          <w:spacing w:val="-2"/>
        </w:rPr>
        <w:t xml:space="preserve"> </w:t>
      </w:r>
      <w:r>
        <w:t>un</w:t>
      </w:r>
      <w:r>
        <w:rPr>
          <w:spacing w:val="-1"/>
        </w:rPr>
        <w:t xml:space="preserve"> </w:t>
      </w:r>
      <w:r>
        <w:t>Acreedor.</w:t>
      </w:r>
    </w:p>
    <w:p w:rsidR="00522F49" w:rsidRDefault="00522F49">
      <w:pPr>
        <w:pStyle w:val="Textoindependiente"/>
        <w:spacing w:before="4"/>
        <w:rPr>
          <w:sz w:val="20"/>
        </w:rPr>
      </w:pPr>
    </w:p>
    <w:p w:rsidR="00013C3F" w:rsidRDefault="008A21ED" w:rsidP="008A21ED">
      <w:pPr>
        <w:pStyle w:val="Ttulo2"/>
        <w:numPr>
          <w:ilvl w:val="0"/>
          <w:numId w:val="6"/>
        </w:numPr>
        <w:shd w:val="clear" w:color="auto" w:fill="D6E3BC" w:themeFill="accent3" w:themeFillTint="66"/>
        <w:tabs>
          <w:tab w:val="left" w:pos="1134"/>
        </w:tabs>
        <w:spacing w:line="276" w:lineRule="auto"/>
        <w:ind w:left="851" w:firstLine="0"/>
        <w:jc w:val="both"/>
      </w:pPr>
      <w:r>
        <w:t>Cuentas por pagar RDP</w:t>
      </w:r>
    </w:p>
    <w:p w:rsidR="00013C3F" w:rsidRDefault="00013C3F" w:rsidP="00013C3F">
      <w:pPr>
        <w:pStyle w:val="Ttulo2"/>
        <w:tabs>
          <w:tab w:val="left" w:pos="2148"/>
        </w:tabs>
        <w:spacing w:line="276" w:lineRule="auto"/>
        <w:jc w:val="both"/>
      </w:pPr>
    </w:p>
    <w:tbl>
      <w:tblPr>
        <w:tblW w:w="0" w:type="auto"/>
        <w:tblInd w:w="866" w:type="dxa"/>
        <w:tblCellMar>
          <w:left w:w="0" w:type="dxa"/>
          <w:right w:w="0" w:type="dxa"/>
        </w:tblCellMar>
        <w:tblLook w:val="0600" w:firstRow="0" w:lastRow="0" w:firstColumn="0" w:lastColumn="0" w:noHBand="1" w:noVBand="1"/>
      </w:tblPr>
      <w:tblGrid>
        <w:gridCol w:w="3685"/>
        <w:gridCol w:w="2127"/>
        <w:gridCol w:w="3062"/>
      </w:tblGrid>
      <w:tr w:rsidR="003412B5" w:rsidRPr="00DD2A40" w:rsidTr="00DD2A40">
        <w:trPr>
          <w:trHeight w:val="44"/>
        </w:trPr>
        <w:tc>
          <w:tcPr>
            <w:tcW w:w="3685" w:type="dxa"/>
            <w:tcBorders>
              <w:top w:val="single" w:sz="8" w:space="0" w:color="FFFFFF"/>
              <w:left w:val="single" w:sz="8" w:space="0" w:color="FFFFFF"/>
              <w:bottom w:val="single" w:sz="12" w:space="0" w:color="FFFFFF"/>
              <w:right w:val="single" w:sz="8" w:space="0" w:color="FFFFFF"/>
            </w:tcBorders>
            <w:shd w:val="clear" w:color="auto" w:fill="002060"/>
            <w:tcMar>
              <w:top w:w="15" w:type="dxa"/>
              <w:left w:w="15" w:type="dxa"/>
              <w:bottom w:w="0" w:type="dxa"/>
              <w:right w:w="15" w:type="dxa"/>
            </w:tcMar>
            <w:vAlign w:val="center"/>
            <w:hideMark/>
          </w:tcPr>
          <w:p w:rsidR="003412B5" w:rsidRPr="003412B5" w:rsidRDefault="003412B5" w:rsidP="00DD2A40">
            <w:pPr>
              <w:widowControl/>
              <w:autoSpaceDE/>
              <w:autoSpaceDN/>
              <w:jc w:val="center"/>
              <w:rPr>
                <w:rFonts w:eastAsia="Times New Roman" w:cs="Arial"/>
                <w:color w:val="FFFFFF" w:themeColor="background1"/>
                <w:sz w:val="20"/>
                <w:szCs w:val="36"/>
                <w:lang w:val="es-EC" w:eastAsia="es-EC"/>
              </w:rPr>
            </w:pPr>
            <w:r w:rsidRPr="003412B5">
              <w:rPr>
                <w:rFonts w:eastAsia="Calibri" w:cs="Times New Roman"/>
                <w:b/>
                <w:bCs/>
                <w:color w:val="FFFFFF" w:themeColor="background1"/>
                <w:kern w:val="24"/>
                <w:sz w:val="20"/>
                <w:szCs w:val="28"/>
                <w:lang w:val="es-MX" w:eastAsia="es-EC"/>
              </w:rPr>
              <w:t>DETALLE</w:t>
            </w:r>
          </w:p>
        </w:tc>
        <w:tc>
          <w:tcPr>
            <w:tcW w:w="2127" w:type="dxa"/>
            <w:tcBorders>
              <w:top w:val="single" w:sz="8" w:space="0" w:color="FFFFFF"/>
              <w:left w:val="single" w:sz="8" w:space="0" w:color="FFFFFF"/>
              <w:bottom w:val="single" w:sz="12" w:space="0" w:color="FFFFFF"/>
              <w:right w:val="single" w:sz="8" w:space="0" w:color="FFFFFF"/>
            </w:tcBorders>
            <w:shd w:val="clear" w:color="auto" w:fill="002060"/>
            <w:tcMar>
              <w:top w:w="15" w:type="dxa"/>
              <w:left w:w="15" w:type="dxa"/>
              <w:bottom w:w="0" w:type="dxa"/>
              <w:right w:w="15" w:type="dxa"/>
            </w:tcMar>
            <w:vAlign w:val="center"/>
            <w:hideMark/>
          </w:tcPr>
          <w:p w:rsidR="003412B5" w:rsidRPr="003412B5" w:rsidRDefault="003412B5" w:rsidP="00DD2A40">
            <w:pPr>
              <w:widowControl/>
              <w:autoSpaceDE/>
              <w:autoSpaceDN/>
              <w:jc w:val="center"/>
              <w:rPr>
                <w:rFonts w:eastAsia="Times New Roman" w:cs="Arial"/>
                <w:color w:val="FFFFFF" w:themeColor="background1"/>
                <w:sz w:val="20"/>
                <w:szCs w:val="36"/>
                <w:lang w:val="es-EC" w:eastAsia="es-EC"/>
              </w:rPr>
            </w:pPr>
            <w:r w:rsidRPr="003412B5">
              <w:rPr>
                <w:rFonts w:eastAsia="Calibri" w:cs="Times New Roman"/>
                <w:b/>
                <w:bCs/>
                <w:color w:val="FFFFFF" w:themeColor="background1"/>
                <w:kern w:val="24"/>
                <w:sz w:val="20"/>
                <w:szCs w:val="28"/>
                <w:lang w:val="es-MX" w:eastAsia="es-EC"/>
              </w:rPr>
              <w:t>MONTO</w:t>
            </w:r>
          </w:p>
        </w:tc>
        <w:tc>
          <w:tcPr>
            <w:tcW w:w="3062" w:type="dxa"/>
            <w:tcBorders>
              <w:top w:val="single" w:sz="8" w:space="0" w:color="FFFFFF"/>
              <w:left w:val="single" w:sz="8" w:space="0" w:color="FFFFFF"/>
              <w:bottom w:val="single" w:sz="12" w:space="0" w:color="FFFFFF"/>
              <w:right w:val="single" w:sz="8" w:space="0" w:color="FFFFFF"/>
            </w:tcBorders>
            <w:shd w:val="clear" w:color="auto" w:fill="002060"/>
            <w:tcMar>
              <w:top w:w="15" w:type="dxa"/>
              <w:left w:w="15" w:type="dxa"/>
              <w:bottom w:w="0" w:type="dxa"/>
              <w:right w:w="15" w:type="dxa"/>
            </w:tcMar>
            <w:vAlign w:val="center"/>
            <w:hideMark/>
          </w:tcPr>
          <w:p w:rsidR="003412B5" w:rsidRPr="003412B5" w:rsidRDefault="003412B5" w:rsidP="00DD2A40">
            <w:pPr>
              <w:widowControl/>
              <w:autoSpaceDE/>
              <w:autoSpaceDN/>
              <w:jc w:val="center"/>
              <w:rPr>
                <w:rFonts w:eastAsia="Times New Roman" w:cs="Arial"/>
                <w:color w:val="FFFFFF" w:themeColor="background1"/>
                <w:sz w:val="20"/>
                <w:szCs w:val="36"/>
                <w:lang w:val="es-EC" w:eastAsia="es-EC"/>
              </w:rPr>
            </w:pPr>
            <w:r w:rsidRPr="003412B5">
              <w:rPr>
                <w:rFonts w:eastAsia="Calibri" w:cs="Times New Roman"/>
                <w:b/>
                <w:bCs/>
                <w:color w:val="FFFFFF" w:themeColor="background1"/>
                <w:kern w:val="24"/>
                <w:sz w:val="20"/>
                <w:szCs w:val="28"/>
                <w:lang w:val="es-MX" w:eastAsia="es-EC"/>
              </w:rPr>
              <w:t>OBSERVACIÓN GENERAL</w:t>
            </w:r>
          </w:p>
        </w:tc>
      </w:tr>
      <w:tr w:rsidR="003412B5" w:rsidRPr="00DD2A40" w:rsidTr="00DD2A40">
        <w:trPr>
          <w:trHeight w:val="34"/>
        </w:trPr>
        <w:tc>
          <w:tcPr>
            <w:tcW w:w="3685" w:type="dxa"/>
            <w:tcBorders>
              <w:top w:val="single" w:sz="12" w:space="0" w:color="FFFFFF"/>
              <w:left w:val="single" w:sz="8" w:space="0" w:color="FFFFFF"/>
              <w:bottom w:val="single" w:sz="8" w:space="0" w:color="FFFFFF"/>
              <w:right w:val="single" w:sz="8" w:space="0" w:color="FFFFFF"/>
            </w:tcBorders>
            <w:shd w:val="clear" w:color="auto" w:fill="D2D6E5"/>
            <w:tcMar>
              <w:top w:w="15" w:type="dxa"/>
              <w:left w:w="135" w:type="dxa"/>
              <w:bottom w:w="0" w:type="dxa"/>
              <w:right w:w="15" w:type="dxa"/>
            </w:tcMar>
            <w:vAlign w:val="center"/>
            <w:hideMark/>
          </w:tcPr>
          <w:p w:rsidR="003412B5" w:rsidRPr="003412B5" w:rsidRDefault="003412B5" w:rsidP="00DD2A40">
            <w:pPr>
              <w:widowControl/>
              <w:autoSpaceDE/>
              <w:autoSpaceDN/>
              <w:jc w:val="center"/>
              <w:rPr>
                <w:rFonts w:eastAsia="Times New Roman" w:cs="Arial"/>
                <w:sz w:val="20"/>
                <w:szCs w:val="36"/>
                <w:lang w:val="es-EC" w:eastAsia="es-EC"/>
              </w:rPr>
            </w:pPr>
            <w:r w:rsidRPr="003412B5">
              <w:rPr>
                <w:rFonts w:eastAsia="Calibri" w:cs="Times New Roman"/>
                <w:b/>
                <w:bCs/>
                <w:color w:val="000000" w:themeColor="text1"/>
                <w:kern w:val="24"/>
                <w:sz w:val="20"/>
                <w:szCs w:val="28"/>
                <w:lang w:val="es-EC" w:eastAsia="es-EC"/>
              </w:rPr>
              <w:t>Litigios Judiciales – Arbitrales</w:t>
            </w:r>
          </w:p>
        </w:tc>
        <w:tc>
          <w:tcPr>
            <w:tcW w:w="2127" w:type="dxa"/>
            <w:tcBorders>
              <w:top w:val="single" w:sz="12" w:space="0" w:color="FFFFFF"/>
              <w:left w:val="single" w:sz="8" w:space="0" w:color="FFFFFF"/>
              <w:bottom w:val="single" w:sz="8" w:space="0" w:color="FFFFFF"/>
              <w:right w:val="single" w:sz="8" w:space="0" w:color="FFFFFF"/>
            </w:tcBorders>
            <w:shd w:val="clear" w:color="auto" w:fill="D2D6E5"/>
            <w:tcMar>
              <w:top w:w="15" w:type="dxa"/>
              <w:left w:w="15" w:type="dxa"/>
              <w:bottom w:w="0" w:type="dxa"/>
              <w:right w:w="135" w:type="dxa"/>
            </w:tcMar>
            <w:vAlign w:val="center"/>
            <w:hideMark/>
          </w:tcPr>
          <w:p w:rsidR="003412B5" w:rsidRPr="003412B5" w:rsidRDefault="003412B5" w:rsidP="00DD2A40">
            <w:pPr>
              <w:widowControl/>
              <w:autoSpaceDE/>
              <w:autoSpaceDN/>
              <w:jc w:val="center"/>
              <w:rPr>
                <w:rFonts w:eastAsia="Times New Roman" w:cs="Arial"/>
                <w:sz w:val="20"/>
                <w:szCs w:val="36"/>
                <w:lang w:val="es-EC" w:eastAsia="es-EC"/>
              </w:rPr>
            </w:pPr>
            <w:r w:rsidRPr="003412B5">
              <w:rPr>
                <w:rFonts w:eastAsia="Calibri" w:cs="Times New Roman"/>
                <w:color w:val="000000" w:themeColor="text1"/>
                <w:kern w:val="24"/>
                <w:sz w:val="20"/>
                <w:szCs w:val="28"/>
                <w:lang w:val="es-EC" w:eastAsia="es-EC"/>
              </w:rPr>
              <w:t>$ 45.504.907,46</w:t>
            </w:r>
          </w:p>
        </w:tc>
        <w:tc>
          <w:tcPr>
            <w:tcW w:w="3062" w:type="dxa"/>
            <w:vMerge w:val="restart"/>
            <w:tcBorders>
              <w:top w:val="single" w:sz="12" w:space="0" w:color="FFFFFF"/>
              <w:left w:val="single" w:sz="8" w:space="0" w:color="FFFFFF"/>
              <w:bottom w:val="single" w:sz="8" w:space="0" w:color="FFFFFF"/>
              <w:right w:val="single" w:sz="8" w:space="0" w:color="FFFFFF"/>
            </w:tcBorders>
            <w:shd w:val="clear" w:color="auto" w:fill="D2D6E5"/>
            <w:tcMar>
              <w:top w:w="15" w:type="dxa"/>
              <w:left w:w="15" w:type="dxa"/>
              <w:bottom w:w="0" w:type="dxa"/>
              <w:right w:w="15" w:type="dxa"/>
            </w:tcMar>
            <w:vAlign w:val="center"/>
            <w:hideMark/>
          </w:tcPr>
          <w:p w:rsidR="003412B5" w:rsidRPr="003412B5" w:rsidRDefault="003412B5" w:rsidP="00DD2A40">
            <w:pPr>
              <w:widowControl/>
              <w:autoSpaceDE/>
              <w:autoSpaceDN/>
              <w:jc w:val="center"/>
              <w:rPr>
                <w:rFonts w:eastAsia="Times New Roman" w:cs="Arial"/>
                <w:sz w:val="20"/>
                <w:szCs w:val="36"/>
                <w:lang w:val="es-EC" w:eastAsia="es-EC"/>
              </w:rPr>
            </w:pPr>
            <w:r w:rsidRPr="003412B5">
              <w:rPr>
                <w:rFonts w:eastAsia="Calibri" w:cs="Times New Roman"/>
                <w:color w:val="000000" w:themeColor="text1"/>
                <w:kern w:val="24"/>
                <w:sz w:val="20"/>
                <w:szCs w:val="28"/>
                <w:lang w:val="es-MX" w:eastAsia="es-EC"/>
              </w:rPr>
              <w:t>Los valores reflejados en las cuentas por pagar corresponden al corte del 31 de Diciembre de 2022; sin embargo, los montos adeudados y las tasas de interés han ido incrementado conforme el transcurso del tiempo, hasta la presente fecha.</w:t>
            </w:r>
          </w:p>
        </w:tc>
      </w:tr>
      <w:tr w:rsidR="003412B5" w:rsidRPr="00DD2A40" w:rsidTr="00DD2A40">
        <w:trPr>
          <w:trHeight w:val="44"/>
        </w:trPr>
        <w:tc>
          <w:tcPr>
            <w:tcW w:w="3685" w:type="dxa"/>
            <w:tcBorders>
              <w:top w:val="single" w:sz="8" w:space="0" w:color="FFFFFF"/>
              <w:left w:val="single" w:sz="8" w:space="0" w:color="FFFFFF"/>
              <w:bottom w:val="single" w:sz="8" w:space="0" w:color="FFFFFF"/>
              <w:right w:val="single" w:sz="8" w:space="0" w:color="FFFFFF"/>
            </w:tcBorders>
            <w:shd w:val="clear" w:color="auto" w:fill="auto"/>
            <w:tcMar>
              <w:top w:w="15" w:type="dxa"/>
              <w:left w:w="135" w:type="dxa"/>
              <w:bottom w:w="0" w:type="dxa"/>
              <w:right w:w="15" w:type="dxa"/>
            </w:tcMar>
            <w:vAlign w:val="center"/>
            <w:hideMark/>
          </w:tcPr>
          <w:p w:rsidR="003412B5" w:rsidRPr="003412B5" w:rsidRDefault="003412B5" w:rsidP="00DD2A40">
            <w:pPr>
              <w:widowControl/>
              <w:autoSpaceDE/>
              <w:autoSpaceDN/>
              <w:jc w:val="center"/>
              <w:rPr>
                <w:rFonts w:eastAsia="Times New Roman" w:cs="Arial"/>
                <w:sz w:val="20"/>
                <w:szCs w:val="36"/>
                <w:lang w:val="es-EC" w:eastAsia="es-EC"/>
              </w:rPr>
            </w:pPr>
            <w:r w:rsidRPr="003412B5">
              <w:rPr>
                <w:rFonts w:eastAsia="Calibri" w:cs="Times New Roman"/>
                <w:b/>
                <w:bCs/>
                <w:color w:val="000000" w:themeColor="text1"/>
                <w:kern w:val="24"/>
                <w:sz w:val="20"/>
                <w:szCs w:val="28"/>
                <w:lang w:val="es-EC" w:eastAsia="es-EC"/>
              </w:rPr>
              <w:t>Proveedores Internacionales</w:t>
            </w:r>
          </w:p>
        </w:tc>
        <w:tc>
          <w:tcPr>
            <w:tcW w:w="21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35" w:type="dxa"/>
            </w:tcMar>
            <w:vAlign w:val="center"/>
            <w:hideMark/>
          </w:tcPr>
          <w:p w:rsidR="003412B5" w:rsidRPr="003412B5" w:rsidRDefault="003412B5" w:rsidP="00DD2A40">
            <w:pPr>
              <w:widowControl/>
              <w:autoSpaceDE/>
              <w:autoSpaceDN/>
              <w:jc w:val="center"/>
              <w:rPr>
                <w:rFonts w:eastAsia="Times New Roman" w:cs="Arial"/>
                <w:sz w:val="20"/>
                <w:szCs w:val="36"/>
                <w:lang w:val="es-EC" w:eastAsia="es-EC"/>
              </w:rPr>
            </w:pPr>
            <w:r w:rsidRPr="003412B5">
              <w:rPr>
                <w:rFonts w:eastAsia="Calibri" w:cs="Times New Roman"/>
                <w:color w:val="000000" w:themeColor="text1"/>
                <w:kern w:val="24"/>
                <w:sz w:val="20"/>
                <w:szCs w:val="28"/>
                <w:lang w:val="es-EC" w:eastAsia="es-EC"/>
              </w:rPr>
              <w:t>$ 1.142.437,70</w:t>
            </w:r>
          </w:p>
        </w:tc>
        <w:tc>
          <w:tcPr>
            <w:tcW w:w="3062" w:type="dxa"/>
            <w:vMerge/>
            <w:tcBorders>
              <w:top w:val="single" w:sz="12" w:space="0" w:color="FFFFFF"/>
              <w:left w:val="single" w:sz="8" w:space="0" w:color="FFFFFF"/>
              <w:bottom w:val="single" w:sz="8" w:space="0" w:color="FFFFFF"/>
              <w:right w:val="single" w:sz="8" w:space="0" w:color="FFFFFF"/>
            </w:tcBorders>
            <w:vAlign w:val="center"/>
            <w:hideMark/>
          </w:tcPr>
          <w:p w:rsidR="003412B5" w:rsidRPr="003412B5" w:rsidRDefault="003412B5" w:rsidP="00DD2A40">
            <w:pPr>
              <w:widowControl/>
              <w:autoSpaceDE/>
              <w:autoSpaceDN/>
              <w:jc w:val="center"/>
              <w:rPr>
                <w:rFonts w:eastAsia="Times New Roman" w:cs="Arial"/>
                <w:sz w:val="20"/>
                <w:szCs w:val="36"/>
                <w:lang w:val="es-EC" w:eastAsia="es-EC"/>
              </w:rPr>
            </w:pPr>
          </w:p>
        </w:tc>
      </w:tr>
      <w:tr w:rsidR="003412B5" w:rsidRPr="00DD2A40" w:rsidTr="00DD2A40">
        <w:trPr>
          <w:trHeight w:val="44"/>
        </w:trPr>
        <w:tc>
          <w:tcPr>
            <w:tcW w:w="3685" w:type="dxa"/>
            <w:tcBorders>
              <w:top w:val="single" w:sz="8" w:space="0" w:color="FFFFFF"/>
              <w:left w:val="single" w:sz="8" w:space="0" w:color="FFFFFF"/>
              <w:bottom w:val="single" w:sz="8" w:space="0" w:color="FFFFFF"/>
              <w:right w:val="single" w:sz="8" w:space="0" w:color="FFFFFF"/>
            </w:tcBorders>
            <w:shd w:val="clear" w:color="auto" w:fill="D2D6E5"/>
            <w:tcMar>
              <w:top w:w="15" w:type="dxa"/>
              <w:left w:w="135" w:type="dxa"/>
              <w:bottom w:w="0" w:type="dxa"/>
              <w:right w:w="15" w:type="dxa"/>
            </w:tcMar>
            <w:vAlign w:val="center"/>
            <w:hideMark/>
          </w:tcPr>
          <w:p w:rsidR="003412B5" w:rsidRPr="003412B5" w:rsidRDefault="003412B5" w:rsidP="00DD2A40">
            <w:pPr>
              <w:widowControl/>
              <w:autoSpaceDE/>
              <w:autoSpaceDN/>
              <w:jc w:val="center"/>
              <w:rPr>
                <w:rFonts w:eastAsia="Times New Roman" w:cs="Arial"/>
                <w:sz w:val="20"/>
                <w:szCs w:val="36"/>
                <w:lang w:val="es-EC" w:eastAsia="es-EC"/>
              </w:rPr>
            </w:pPr>
            <w:r w:rsidRPr="003412B5">
              <w:rPr>
                <w:rFonts w:eastAsia="Calibri" w:cs="Times New Roman"/>
                <w:b/>
                <w:bCs/>
                <w:color w:val="000000" w:themeColor="text1"/>
                <w:kern w:val="24"/>
                <w:sz w:val="20"/>
                <w:szCs w:val="28"/>
                <w:lang w:val="es-EC" w:eastAsia="es-EC"/>
              </w:rPr>
              <w:t>Compra de Terrenos A2 e Indemnización Vía Operacional</w:t>
            </w:r>
          </w:p>
        </w:tc>
        <w:tc>
          <w:tcPr>
            <w:tcW w:w="2127" w:type="dxa"/>
            <w:tcBorders>
              <w:top w:val="single" w:sz="8" w:space="0" w:color="FFFFFF"/>
              <w:left w:val="single" w:sz="8" w:space="0" w:color="FFFFFF"/>
              <w:bottom w:val="single" w:sz="8" w:space="0" w:color="FFFFFF"/>
              <w:right w:val="single" w:sz="8" w:space="0" w:color="FFFFFF"/>
            </w:tcBorders>
            <w:shd w:val="clear" w:color="auto" w:fill="D2D6E5"/>
            <w:tcMar>
              <w:top w:w="15" w:type="dxa"/>
              <w:left w:w="15" w:type="dxa"/>
              <w:bottom w:w="0" w:type="dxa"/>
              <w:right w:w="135" w:type="dxa"/>
            </w:tcMar>
            <w:vAlign w:val="center"/>
            <w:hideMark/>
          </w:tcPr>
          <w:p w:rsidR="003412B5" w:rsidRPr="003412B5" w:rsidRDefault="003412B5" w:rsidP="00DD2A40">
            <w:pPr>
              <w:widowControl/>
              <w:autoSpaceDE/>
              <w:autoSpaceDN/>
              <w:jc w:val="center"/>
              <w:rPr>
                <w:rFonts w:eastAsia="Times New Roman" w:cs="Arial"/>
                <w:sz w:val="20"/>
                <w:szCs w:val="36"/>
                <w:lang w:val="es-EC" w:eastAsia="es-EC"/>
              </w:rPr>
            </w:pPr>
            <w:r w:rsidRPr="003412B5">
              <w:rPr>
                <w:rFonts w:eastAsia="Calibri" w:cs="Times New Roman"/>
                <w:color w:val="000000" w:themeColor="text1"/>
                <w:kern w:val="24"/>
                <w:sz w:val="20"/>
                <w:szCs w:val="28"/>
                <w:lang w:val="es-EC" w:eastAsia="es-EC"/>
              </w:rPr>
              <w:t>$ 123.182,82</w:t>
            </w:r>
          </w:p>
        </w:tc>
        <w:tc>
          <w:tcPr>
            <w:tcW w:w="3062" w:type="dxa"/>
            <w:vMerge/>
            <w:tcBorders>
              <w:top w:val="single" w:sz="12" w:space="0" w:color="FFFFFF"/>
              <w:left w:val="single" w:sz="8" w:space="0" w:color="FFFFFF"/>
              <w:bottom w:val="single" w:sz="8" w:space="0" w:color="FFFFFF"/>
              <w:right w:val="single" w:sz="8" w:space="0" w:color="FFFFFF"/>
            </w:tcBorders>
            <w:vAlign w:val="center"/>
            <w:hideMark/>
          </w:tcPr>
          <w:p w:rsidR="003412B5" w:rsidRPr="003412B5" w:rsidRDefault="003412B5" w:rsidP="00DD2A40">
            <w:pPr>
              <w:widowControl/>
              <w:autoSpaceDE/>
              <w:autoSpaceDN/>
              <w:jc w:val="center"/>
              <w:rPr>
                <w:rFonts w:eastAsia="Times New Roman" w:cs="Arial"/>
                <w:sz w:val="20"/>
                <w:szCs w:val="36"/>
                <w:lang w:val="es-EC" w:eastAsia="es-EC"/>
              </w:rPr>
            </w:pPr>
          </w:p>
        </w:tc>
      </w:tr>
      <w:tr w:rsidR="003412B5" w:rsidRPr="00DD2A40" w:rsidTr="00DD2A40">
        <w:trPr>
          <w:trHeight w:val="412"/>
        </w:trPr>
        <w:tc>
          <w:tcPr>
            <w:tcW w:w="3685" w:type="dxa"/>
            <w:tcBorders>
              <w:top w:val="single" w:sz="8" w:space="0" w:color="FFFFFF"/>
              <w:left w:val="single" w:sz="8" w:space="0" w:color="FFFFFF"/>
              <w:bottom w:val="single" w:sz="8" w:space="0" w:color="FFFFFF"/>
              <w:right w:val="single" w:sz="8" w:space="0" w:color="FFFFFF"/>
            </w:tcBorders>
            <w:shd w:val="clear" w:color="auto" w:fill="auto"/>
            <w:tcMar>
              <w:top w:w="15" w:type="dxa"/>
              <w:left w:w="135" w:type="dxa"/>
              <w:bottom w:w="0" w:type="dxa"/>
              <w:right w:w="15" w:type="dxa"/>
            </w:tcMar>
            <w:vAlign w:val="center"/>
            <w:hideMark/>
          </w:tcPr>
          <w:p w:rsidR="003412B5" w:rsidRPr="003412B5" w:rsidRDefault="003412B5" w:rsidP="00DD2A40">
            <w:pPr>
              <w:widowControl/>
              <w:autoSpaceDE/>
              <w:autoSpaceDN/>
              <w:jc w:val="center"/>
              <w:rPr>
                <w:rFonts w:eastAsia="Times New Roman" w:cs="Arial"/>
                <w:sz w:val="20"/>
                <w:szCs w:val="36"/>
                <w:lang w:val="es-EC" w:eastAsia="es-EC"/>
              </w:rPr>
            </w:pPr>
            <w:r w:rsidRPr="003412B5">
              <w:rPr>
                <w:rFonts w:eastAsia="Calibri" w:cs="Times New Roman"/>
                <w:b/>
                <w:bCs/>
                <w:color w:val="000000" w:themeColor="text1"/>
                <w:kern w:val="24"/>
                <w:sz w:val="20"/>
                <w:szCs w:val="28"/>
                <w:lang w:val="es-EC" w:eastAsia="es-EC"/>
              </w:rPr>
              <w:t>Indemnización por servidumbre forzosa del Acueducto</w:t>
            </w:r>
          </w:p>
        </w:tc>
        <w:tc>
          <w:tcPr>
            <w:tcW w:w="21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35" w:type="dxa"/>
            </w:tcMar>
            <w:vAlign w:val="center"/>
            <w:hideMark/>
          </w:tcPr>
          <w:p w:rsidR="003412B5" w:rsidRPr="003412B5" w:rsidRDefault="003412B5" w:rsidP="00DD2A40">
            <w:pPr>
              <w:widowControl/>
              <w:autoSpaceDE/>
              <w:autoSpaceDN/>
              <w:jc w:val="center"/>
              <w:rPr>
                <w:rFonts w:eastAsia="Times New Roman" w:cs="Arial"/>
                <w:sz w:val="20"/>
                <w:szCs w:val="36"/>
                <w:lang w:val="es-EC" w:eastAsia="es-EC"/>
              </w:rPr>
            </w:pPr>
            <w:r w:rsidRPr="003412B5">
              <w:rPr>
                <w:rFonts w:eastAsia="Calibri" w:cs="Times New Roman"/>
                <w:color w:val="000000" w:themeColor="text1"/>
                <w:kern w:val="24"/>
                <w:sz w:val="20"/>
                <w:szCs w:val="28"/>
                <w:lang w:val="es-EC" w:eastAsia="es-EC"/>
              </w:rPr>
              <w:t>$ 18.547,96</w:t>
            </w:r>
          </w:p>
        </w:tc>
        <w:tc>
          <w:tcPr>
            <w:tcW w:w="3062" w:type="dxa"/>
            <w:vMerge/>
            <w:tcBorders>
              <w:top w:val="single" w:sz="12" w:space="0" w:color="FFFFFF"/>
              <w:left w:val="single" w:sz="8" w:space="0" w:color="FFFFFF"/>
              <w:bottom w:val="single" w:sz="8" w:space="0" w:color="FFFFFF"/>
              <w:right w:val="single" w:sz="8" w:space="0" w:color="FFFFFF"/>
            </w:tcBorders>
            <w:vAlign w:val="center"/>
            <w:hideMark/>
          </w:tcPr>
          <w:p w:rsidR="003412B5" w:rsidRPr="003412B5" w:rsidRDefault="003412B5" w:rsidP="00DD2A40">
            <w:pPr>
              <w:widowControl/>
              <w:autoSpaceDE/>
              <w:autoSpaceDN/>
              <w:jc w:val="center"/>
              <w:rPr>
                <w:rFonts w:eastAsia="Times New Roman" w:cs="Arial"/>
                <w:sz w:val="20"/>
                <w:szCs w:val="36"/>
                <w:lang w:val="es-EC" w:eastAsia="es-EC"/>
              </w:rPr>
            </w:pPr>
          </w:p>
        </w:tc>
      </w:tr>
      <w:tr w:rsidR="003412B5" w:rsidRPr="00DD2A40" w:rsidTr="00DD2A40">
        <w:trPr>
          <w:trHeight w:val="51"/>
        </w:trPr>
        <w:tc>
          <w:tcPr>
            <w:tcW w:w="3685" w:type="dxa"/>
            <w:tcBorders>
              <w:top w:val="single" w:sz="8" w:space="0" w:color="FFFFFF"/>
              <w:left w:val="single" w:sz="8" w:space="0" w:color="FFFFFF"/>
              <w:bottom w:val="single" w:sz="8" w:space="0" w:color="FFFFFF"/>
              <w:right w:val="single" w:sz="8" w:space="0" w:color="FFFFFF"/>
            </w:tcBorders>
            <w:shd w:val="clear" w:color="auto" w:fill="D2D6E5"/>
            <w:tcMar>
              <w:top w:w="15" w:type="dxa"/>
              <w:left w:w="15" w:type="dxa"/>
              <w:bottom w:w="0" w:type="dxa"/>
              <w:right w:w="15" w:type="dxa"/>
            </w:tcMar>
            <w:vAlign w:val="center"/>
            <w:hideMark/>
          </w:tcPr>
          <w:p w:rsidR="003412B5" w:rsidRPr="003412B5" w:rsidRDefault="003412B5" w:rsidP="00DD2A40">
            <w:pPr>
              <w:widowControl/>
              <w:autoSpaceDE/>
              <w:autoSpaceDN/>
              <w:jc w:val="center"/>
              <w:rPr>
                <w:rFonts w:eastAsia="Times New Roman" w:cs="Arial"/>
                <w:sz w:val="20"/>
                <w:szCs w:val="36"/>
                <w:lang w:val="es-EC" w:eastAsia="es-EC"/>
              </w:rPr>
            </w:pPr>
            <w:r w:rsidRPr="003412B5">
              <w:rPr>
                <w:rFonts w:eastAsia="Calibri" w:cs="Times New Roman"/>
                <w:b/>
                <w:bCs/>
                <w:color w:val="000000" w:themeColor="text1"/>
                <w:kern w:val="24"/>
                <w:sz w:val="20"/>
                <w:szCs w:val="28"/>
                <w:lang w:val="es-EC" w:eastAsia="es-EC"/>
              </w:rPr>
              <w:t>Proveedores varios</w:t>
            </w:r>
          </w:p>
        </w:tc>
        <w:tc>
          <w:tcPr>
            <w:tcW w:w="2127" w:type="dxa"/>
            <w:tcBorders>
              <w:top w:val="single" w:sz="8" w:space="0" w:color="FFFFFF"/>
              <w:left w:val="single" w:sz="8" w:space="0" w:color="FFFFFF"/>
              <w:bottom w:val="single" w:sz="8" w:space="0" w:color="FFFFFF"/>
              <w:right w:val="single" w:sz="8" w:space="0" w:color="FFFFFF"/>
            </w:tcBorders>
            <w:shd w:val="clear" w:color="auto" w:fill="D2D6E5"/>
            <w:tcMar>
              <w:top w:w="15" w:type="dxa"/>
              <w:left w:w="15" w:type="dxa"/>
              <w:bottom w:w="0" w:type="dxa"/>
              <w:right w:w="135" w:type="dxa"/>
            </w:tcMar>
            <w:vAlign w:val="center"/>
            <w:hideMark/>
          </w:tcPr>
          <w:p w:rsidR="003412B5" w:rsidRPr="003412B5" w:rsidRDefault="003412B5" w:rsidP="00DD2A40">
            <w:pPr>
              <w:widowControl/>
              <w:autoSpaceDE/>
              <w:autoSpaceDN/>
              <w:jc w:val="center"/>
              <w:rPr>
                <w:rFonts w:eastAsia="Times New Roman" w:cs="Arial"/>
                <w:sz w:val="20"/>
                <w:szCs w:val="36"/>
                <w:lang w:val="es-EC" w:eastAsia="es-EC"/>
              </w:rPr>
            </w:pPr>
            <w:r w:rsidRPr="003412B5">
              <w:rPr>
                <w:rFonts w:eastAsia="Calibri" w:cs="Times New Roman"/>
                <w:color w:val="000000" w:themeColor="text1"/>
                <w:kern w:val="24"/>
                <w:sz w:val="20"/>
                <w:szCs w:val="28"/>
                <w:lang w:val="es-EC" w:eastAsia="es-EC"/>
              </w:rPr>
              <w:t>$ 6.127,508,97</w:t>
            </w:r>
          </w:p>
        </w:tc>
        <w:tc>
          <w:tcPr>
            <w:tcW w:w="3062" w:type="dxa"/>
            <w:vMerge/>
            <w:tcBorders>
              <w:top w:val="single" w:sz="12" w:space="0" w:color="FFFFFF"/>
              <w:left w:val="single" w:sz="8" w:space="0" w:color="FFFFFF"/>
              <w:bottom w:val="single" w:sz="8" w:space="0" w:color="FFFFFF"/>
              <w:right w:val="single" w:sz="8" w:space="0" w:color="FFFFFF"/>
            </w:tcBorders>
            <w:vAlign w:val="center"/>
            <w:hideMark/>
          </w:tcPr>
          <w:p w:rsidR="003412B5" w:rsidRPr="003412B5" w:rsidRDefault="003412B5" w:rsidP="00DD2A40">
            <w:pPr>
              <w:widowControl/>
              <w:autoSpaceDE/>
              <w:autoSpaceDN/>
              <w:jc w:val="center"/>
              <w:rPr>
                <w:rFonts w:eastAsia="Times New Roman" w:cs="Arial"/>
                <w:sz w:val="20"/>
                <w:szCs w:val="36"/>
                <w:lang w:val="es-EC" w:eastAsia="es-EC"/>
              </w:rPr>
            </w:pPr>
          </w:p>
        </w:tc>
      </w:tr>
      <w:tr w:rsidR="003412B5" w:rsidRPr="00DD2A40" w:rsidTr="00DD2A40">
        <w:trPr>
          <w:trHeight w:val="247"/>
        </w:trPr>
        <w:tc>
          <w:tcPr>
            <w:tcW w:w="3685"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3412B5" w:rsidRPr="003412B5" w:rsidRDefault="003412B5" w:rsidP="00DD2A40">
            <w:pPr>
              <w:widowControl/>
              <w:autoSpaceDE/>
              <w:autoSpaceDN/>
              <w:jc w:val="center"/>
              <w:rPr>
                <w:rFonts w:eastAsia="Times New Roman" w:cs="Arial"/>
                <w:sz w:val="20"/>
                <w:szCs w:val="36"/>
                <w:lang w:val="es-EC" w:eastAsia="es-EC"/>
              </w:rPr>
            </w:pPr>
            <w:r w:rsidRPr="003412B5">
              <w:rPr>
                <w:rFonts w:eastAsia="Calibri" w:cs="Times New Roman"/>
                <w:b/>
                <w:bCs/>
                <w:color w:val="000000" w:themeColor="text1"/>
                <w:kern w:val="24"/>
                <w:sz w:val="20"/>
                <w:szCs w:val="28"/>
                <w:lang w:val="es-EC" w:eastAsia="es-EC"/>
              </w:rPr>
              <w:t>Provisiones Locales</w:t>
            </w:r>
          </w:p>
        </w:tc>
        <w:tc>
          <w:tcPr>
            <w:tcW w:w="21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35" w:type="dxa"/>
            </w:tcMar>
            <w:vAlign w:val="center"/>
            <w:hideMark/>
          </w:tcPr>
          <w:p w:rsidR="003412B5" w:rsidRPr="003412B5" w:rsidRDefault="003412B5" w:rsidP="00DD2A40">
            <w:pPr>
              <w:widowControl/>
              <w:autoSpaceDE/>
              <w:autoSpaceDN/>
              <w:jc w:val="center"/>
              <w:rPr>
                <w:rFonts w:eastAsia="Times New Roman" w:cs="Arial"/>
                <w:sz w:val="20"/>
                <w:szCs w:val="36"/>
                <w:lang w:val="es-EC" w:eastAsia="es-EC"/>
              </w:rPr>
            </w:pPr>
            <w:r w:rsidRPr="003412B5">
              <w:rPr>
                <w:rFonts w:eastAsia="Calibri" w:cs="Times New Roman"/>
                <w:color w:val="000000" w:themeColor="text1"/>
                <w:kern w:val="24"/>
                <w:sz w:val="20"/>
                <w:szCs w:val="28"/>
                <w:lang w:val="es-EC" w:eastAsia="es-EC"/>
              </w:rPr>
              <w:t>$ 9.653.323,09</w:t>
            </w:r>
          </w:p>
        </w:tc>
        <w:tc>
          <w:tcPr>
            <w:tcW w:w="3062" w:type="dxa"/>
            <w:vMerge/>
            <w:tcBorders>
              <w:top w:val="single" w:sz="12" w:space="0" w:color="FFFFFF"/>
              <w:left w:val="single" w:sz="8" w:space="0" w:color="FFFFFF"/>
              <w:bottom w:val="single" w:sz="8" w:space="0" w:color="FFFFFF"/>
              <w:right w:val="single" w:sz="8" w:space="0" w:color="FFFFFF"/>
            </w:tcBorders>
            <w:vAlign w:val="center"/>
            <w:hideMark/>
          </w:tcPr>
          <w:p w:rsidR="003412B5" w:rsidRPr="003412B5" w:rsidRDefault="003412B5" w:rsidP="00DD2A40">
            <w:pPr>
              <w:widowControl/>
              <w:autoSpaceDE/>
              <w:autoSpaceDN/>
              <w:jc w:val="center"/>
              <w:rPr>
                <w:rFonts w:eastAsia="Times New Roman" w:cs="Arial"/>
                <w:sz w:val="20"/>
                <w:szCs w:val="36"/>
                <w:lang w:val="es-EC" w:eastAsia="es-EC"/>
              </w:rPr>
            </w:pPr>
          </w:p>
        </w:tc>
      </w:tr>
      <w:tr w:rsidR="003412B5" w:rsidRPr="00DD2A40" w:rsidTr="00DD2A40">
        <w:trPr>
          <w:trHeight w:val="247"/>
        </w:trPr>
        <w:tc>
          <w:tcPr>
            <w:tcW w:w="3685" w:type="dxa"/>
            <w:tcBorders>
              <w:top w:val="single" w:sz="8" w:space="0" w:color="FFFFFF"/>
              <w:left w:val="single" w:sz="8" w:space="0" w:color="FFFFFF"/>
              <w:bottom w:val="single" w:sz="8" w:space="0" w:color="FFFFFF"/>
              <w:right w:val="single" w:sz="8" w:space="0" w:color="FFFFFF"/>
            </w:tcBorders>
            <w:shd w:val="clear" w:color="auto" w:fill="D2D6E5"/>
            <w:tcMar>
              <w:top w:w="15" w:type="dxa"/>
              <w:left w:w="15" w:type="dxa"/>
              <w:bottom w:w="0" w:type="dxa"/>
              <w:right w:w="15" w:type="dxa"/>
            </w:tcMar>
            <w:vAlign w:val="center"/>
            <w:hideMark/>
          </w:tcPr>
          <w:p w:rsidR="003412B5" w:rsidRPr="003412B5" w:rsidRDefault="003412B5" w:rsidP="00DD2A40">
            <w:pPr>
              <w:widowControl/>
              <w:autoSpaceDE/>
              <w:autoSpaceDN/>
              <w:jc w:val="center"/>
              <w:rPr>
                <w:rFonts w:eastAsia="Times New Roman" w:cs="Arial"/>
                <w:sz w:val="20"/>
                <w:szCs w:val="36"/>
                <w:lang w:val="es-EC" w:eastAsia="es-EC"/>
              </w:rPr>
            </w:pPr>
            <w:r w:rsidRPr="003412B5">
              <w:rPr>
                <w:rFonts w:eastAsia="Calibri" w:cs="Times New Roman"/>
                <w:b/>
                <w:bCs/>
                <w:color w:val="000000" w:themeColor="text1"/>
                <w:kern w:val="24"/>
                <w:sz w:val="20"/>
                <w:szCs w:val="28"/>
                <w:lang w:val="es-EC" w:eastAsia="es-EC"/>
              </w:rPr>
              <w:t>Cuentas Por Pagar con el IESS</w:t>
            </w:r>
          </w:p>
        </w:tc>
        <w:tc>
          <w:tcPr>
            <w:tcW w:w="2127" w:type="dxa"/>
            <w:tcBorders>
              <w:top w:val="single" w:sz="8" w:space="0" w:color="FFFFFF"/>
              <w:left w:val="single" w:sz="8" w:space="0" w:color="FFFFFF"/>
              <w:bottom w:val="single" w:sz="8" w:space="0" w:color="FFFFFF"/>
              <w:right w:val="single" w:sz="8" w:space="0" w:color="FFFFFF"/>
            </w:tcBorders>
            <w:shd w:val="clear" w:color="auto" w:fill="D2D6E5"/>
            <w:tcMar>
              <w:top w:w="15" w:type="dxa"/>
              <w:left w:w="15" w:type="dxa"/>
              <w:bottom w:w="0" w:type="dxa"/>
              <w:right w:w="135" w:type="dxa"/>
            </w:tcMar>
            <w:vAlign w:val="center"/>
            <w:hideMark/>
          </w:tcPr>
          <w:p w:rsidR="003412B5" w:rsidRPr="003412B5" w:rsidRDefault="003412B5" w:rsidP="00DD2A40">
            <w:pPr>
              <w:widowControl/>
              <w:autoSpaceDE/>
              <w:autoSpaceDN/>
              <w:jc w:val="center"/>
              <w:rPr>
                <w:rFonts w:eastAsia="Times New Roman" w:cs="Arial"/>
                <w:sz w:val="20"/>
                <w:szCs w:val="36"/>
                <w:lang w:val="es-EC" w:eastAsia="es-EC"/>
              </w:rPr>
            </w:pPr>
            <w:r w:rsidRPr="003412B5">
              <w:rPr>
                <w:rFonts w:eastAsia="Calibri" w:cs="Times New Roman"/>
                <w:color w:val="000000" w:themeColor="text1"/>
                <w:kern w:val="24"/>
                <w:sz w:val="20"/>
                <w:szCs w:val="28"/>
                <w:lang w:val="es-EC" w:eastAsia="es-EC"/>
              </w:rPr>
              <w:t>$ 23.614,43</w:t>
            </w:r>
          </w:p>
        </w:tc>
        <w:tc>
          <w:tcPr>
            <w:tcW w:w="3062" w:type="dxa"/>
            <w:vMerge/>
            <w:tcBorders>
              <w:top w:val="single" w:sz="12" w:space="0" w:color="FFFFFF"/>
              <w:left w:val="single" w:sz="8" w:space="0" w:color="FFFFFF"/>
              <w:bottom w:val="single" w:sz="8" w:space="0" w:color="FFFFFF"/>
              <w:right w:val="single" w:sz="8" w:space="0" w:color="FFFFFF"/>
            </w:tcBorders>
            <w:vAlign w:val="center"/>
            <w:hideMark/>
          </w:tcPr>
          <w:p w:rsidR="003412B5" w:rsidRPr="003412B5" w:rsidRDefault="003412B5" w:rsidP="00DD2A40">
            <w:pPr>
              <w:widowControl/>
              <w:autoSpaceDE/>
              <w:autoSpaceDN/>
              <w:jc w:val="center"/>
              <w:rPr>
                <w:rFonts w:eastAsia="Times New Roman" w:cs="Arial"/>
                <w:sz w:val="20"/>
                <w:szCs w:val="36"/>
                <w:lang w:val="es-EC" w:eastAsia="es-EC"/>
              </w:rPr>
            </w:pPr>
          </w:p>
        </w:tc>
      </w:tr>
      <w:tr w:rsidR="003412B5" w:rsidRPr="00DD2A40" w:rsidTr="00DD2A40">
        <w:trPr>
          <w:trHeight w:val="412"/>
        </w:trPr>
        <w:tc>
          <w:tcPr>
            <w:tcW w:w="3685"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3412B5" w:rsidRPr="003412B5" w:rsidRDefault="003412B5" w:rsidP="00DD2A40">
            <w:pPr>
              <w:widowControl/>
              <w:autoSpaceDE/>
              <w:autoSpaceDN/>
              <w:jc w:val="center"/>
              <w:rPr>
                <w:rFonts w:eastAsia="Times New Roman" w:cs="Arial"/>
                <w:sz w:val="20"/>
                <w:szCs w:val="36"/>
                <w:lang w:val="es-EC" w:eastAsia="es-EC"/>
              </w:rPr>
            </w:pPr>
            <w:r w:rsidRPr="003412B5">
              <w:rPr>
                <w:rFonts w:eastAsia="Calibri" w:cs="Times New Roman"/>
                <w:b/>
                <w:bCs/>
                <w:color w:val="000000" w:themeColor="text1"/>
                <w:kern w:val="24"/>
                <w:sz w:val="20"/>
                <w:szCs w:val="28"/>
                <w:lang w:val="es-EC" w:eastAsia="es-EC"/>
              </w:rPr>
              <w:t>Beneficios de Ley a Empleados y Liquidaciones pendientes de pago de ex funcionarios</w:t>
            </w:r>
          </w:p>
        </w:tc>
        <w:tc>
          <w:tcPr>
            <w:tcW w:w="21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35" w:type="dxa"/>
            </w:tcMar>
            <w:vAlign w:val="center"/>
            <w:hideMark/>
          </w:tcPr>
          <w:p w:rsidR="003412B5" w:rsidRPr="003412B5" w:rsidRDefault="003412B5" w:rsidP="00DD2A40">
            <w:pPr>
              <w:widowControl/>
              <w:autoSpaceDE/>
              <w:autoSpaceDN/>
              <w:jc w:val="center"/>
              <w:rPr>
                <w:rFonts w:eastAsia="Times New Roman" w:cs="Arial"/>
                <w:sz w:val="20"/>
                <w:szCs w:val="36"/>
                <w:lang w:val="es-EC" w:eastAsia="es-EC"/>
              </w:rPr>
            </w:pPr>
            <w:r w:rsidRPr="003412B5">
              <w:rPr>
                <w:rFonts w:eastAsia="Calibri" w:cs="Times New Roman"/>
                <w:color w:val="000000" w:themeColor="text1"/>
                <w:kern w:val="24"/>
                <w:sz w:val="20"/>
                <w:szCs w:val="28"/>
                <w:lang w:val="es-EC" w:eastAsia="es-EC"/>
              </w:rPr>
              <w:t>$ 177.187,86</w:t>
            </w:r>
          </w:p>
        </w:tc>
        <w:tc>
          <w:tcPr>
            <w:tcW w:w="3062" w:type="dxa"/>
            <w:vMerge/>
            <w:tcBorders>
              <w:top w:val="single" w:sz="12" w:space="0" w:color="FFFFFF"/>
              <w:left w:val="single" w:sz="8" w:space="0" w:color="FFFFFF"/>
              <w:bottom w:val="single" w:sz="8" w:space="0" w:color="FFFFFF"/>
              <w:right w:val="single" w:sz="8" w:space="0" w:color="FFFFFF"/>
            </w:tcBorders>
            <w:vAlign w:val="center"/>
            <w:hideMark/>
          </w:tcPr>
          <w:p w:rsidR="003412B5" w:rsidRPr="003412B5" w:rsidRDefault="003412B5" w:rsidP="00DD2A40">
            <w:pPr>
              <w:widowControl/>
              <w:autoSpaceDE/>
              <w:autoSpaceDN/>
              <w:jc w:val="center"/>
              <w:rPr>
                <w:rFonts w:eastAsia="Times New Roman" w:cs="Arial"/>
                <w:sz w:val="20"/>
                <w:szCs w:val="36"/>
                <w:lang w:val="es-EC" w:eastAsia="es-EC"/>
              </w:rPr>
            </w:pPr>
          </w:p>
        </w:tc>
      </w:tr>
      <w:tr w:rsidR="003412B5" w:rsidRPr="00DD2A40" w:rsidTr="00DD2A40">
        <w:trPr>
          <w:trHeight w:val="51"/>
        </w:trPr>
        <w:tc>
          <w:tcPr>
            <w:tcW w:w="3685" w:type="dxa"/>
            <w:tcBorders>
              <w:top w:val="single" w:sz="8" w:space="0" w:color="FFFFFF"/>
              <w:left w:val="single" w:sz="8" w:space="0" w:color="FFFFFF"/>
              <w:bottom w:val="single" w:sz="8" w:space="0" w:color="FFFFFF"/>
              <w:right w:val="single" w:sz="8" w:space="0" w:color="FFFFFF"/>
            </w:tcBorders>
            <w:shd w:val="clear" w:color="auto" w:fill="D2D6E5"/>
            <w:tcMar>
              <w:top w:w="15" w:type="dxa"/>
              <w:left w:w="15" w:type="dxa"/>
              <w:bottom w:w="0" w:type="dxa"/>
              <w:right w:w="15" w:type="dxa"/>
            </w:tcMar>
            <w:vAlign w:val="center"/>
            <w:hideMark/>
          </w:tcPr>
          <w:p w:rsidR="003412B5" w:rsidRPr="003412B5" w:rsidRDefault="003412B5" w:rsidP="00DD2A40">
            <w:pPr>
              <w:widowControl/>
              <w:autoSpaceDE/>
              <w:autoSpaceDN/>
              <w:jc w:val="center"/>
              <w:rPr>
                <w:rFonts w:eastAsia="Times New Roman" w:cs="Arial"/>
                <w:sz w:val="20"/>
                <w:szCs w:val="36"/>
                <w:lang w:val="es-EC" w:eastAsia="es-EC"/>
              </w:rPr>
            </w:pPr>
            <w:r w:rsidRPr="003412B5">
              <w:rPr>
                <w:rFonts w:eastAsia="Calibri" w:cs="Times New Roman"/>
                <w:b/>
                <w:bCs/>
                <w:color w:val="000000" w:themeColor="text1"/>
                <w:kern w:val="24"/>
                <w:sz w:val="20"/>
                <w:szCs w:val="28"/>
                <w:lang w:val="es-EC" w:eastAsia="es-EC"/>
              </w:rPr>
              <w:t>Cuentas Por Pagar Accionistas</w:t>
            </w:r>
          </w:p>
        </w:tc>
        <w:tc>
          <w:tcPr>
            <w:tcW w:w="2127" w:type="dxa"/>
            <w:tcBorders>
              <w:top w:val="single" w:sz="8" w:space="0" w:color="FFFFFF"/>
              <w:left w:val="single" w:sz="8" w:space="0" w:color="FFFFFF"/>
              <w:bottom w:val="single" w:sz="8" w:space="0" w:color="FFFFFF"/>
              <w:right w:val="single" w:sz="8" w:space="0" w:color="FFFFFF"/>
            </w:tcBorders>
            <w:shd w:val="clear" w:color="auto" w:fill="D2D6E5"/>
            <w:tcMar>
              <w:top w:w="15" w:type="dxa"/>
              <w:left w:w="15" w:type="dxa"/>
              <w:bottom w:w="0" w:type="dxa"/>
              <w:right w:w="135" w:type="dxa"/>
            </w:tcMar>
            <w:vAlign w:val="center"/>
            <w:hideMark/>
          </w:tcPr>
          <w:p w:rsidR="003412B5" w:rsidRPr="003412B5" w:rsidRDefault="003412B5" w:rsidP="00DD2A40">
            <w:pPr>
              <w:widowControl/>
              <w:autoSpaceDE/>
              <w:autoSpaceDN/>
              <w:jc w:val="center"/>
              <w:rPr>
                <w:rFonts w:eastAsia="Times New Roman" w:cs="Arial"/>
                <w:sz w:val="20"/>
                <w:szCs w:val="36"/>
                <w:lang w:val="es-EC" w:eastAsia="es-EC"/>
              </w:rPr>
            </w:pPr>
            <w:r w:rsidRPr="003412B5">
              <w:rPr>
                <w:rFonts w:eastAsia="Calibri" w:cs="Times New Roman"/>
                <w:color w:val="000000" w:themeColor="text1"/>
                <w:kern w:val="24"/>
                <w:sz w:val="20"/>
                <w:szCs w:val="28"/>
                <w:lang w:val="es-EC" w:eastAsia="es-EC"/>
              </w:rPr>
              <w:t>$ 1.000.667.850,71</w:t>
            </w:r>
          </w:p>
        </w:tc>
        <w:tc>
          <w:tcPr>
            <w:tcW w:w="3062" w:type="dxa"/>
            <w:vMerge/>
            <w:tcBorders>
              <w:top w:val="single" w:sz="12" w:space="0" w:color="FFFFFF"/>
              <w:left w:val="single" w:sz="8" w:space="0" w:color="FFFFFF"/>
              <w:bottom w:val="single" w:sz="8" w:space="0" w:color="FFFFFF"/>
              <w:right w:val="single" w:sz="8" w:space="0" w:color="FFFFFF"/>
            </w:tcBorders>
            <w:vAlign w:val="center"/>
            <w:hideMark/>
          </w:tcPr>
          <w:p w:rsidR="003412B5" w:rsidRPr="003412B5" w:rsidRDefault="003412B5" w:rsidP="00DD2A40">
            <w:pPr>
              <w:widowControl/>
              <w:autoSpaceDE/>
              <w:autoSpaceDN/>
              <w:jc w:val="center"/>
              <w:rPr>
                <w:rFonts w:eastAsia="Times New Roman" w:cs="Arial"/>
                <w:sz w:val="20"/>
                <w:szCs w:val="36"/>
                <w:lang w:val="es-EC" w:eastAsia="es-EC"/>
              </w:rPr>
            </w:pPr>
          </w:p>
        </w:tc>
      </w:tr>
      <w:tr w:rsidR="003412B5" w:rsidRPr="00DD2A40" w:rsidTr="00DD2A40">
        <w:trPr>
          <w:trHeight w:val="51"/>
        </w:trPr>
        <w:tc>
          <w:tcPr>
            <w:tcW w:w="3685" w:type="dxa"/>
            <w:tcBorders>
              <w:top w:val="single" w:sz="8" w:space="0" w:color="FFFFFF"/>
              <w:left w:val="single" w:sz="8" w:space="0" w:color="FFFFFF"/>
              <w:bottom w:val="single" w:sz="8" w:space="0" w:color="FFFFFF"/>
              <w:right w:val="single" w:sz="8" w:space="0" w:color="FFFFFF"/>
            </w:tcBorders>
            <w:shd w:val="clear" w:color="auto" w:fill="002060"/>
            <w:tcMar>
              <w:top w:w="15" w:type="dxa"/>
              <w:left w:w="15" w:type="dxa"/>
              <w:bottom w:w="0" w:type="dxa"/>
              <w:right w:w="15" w:type="dxa"/>
            </w:tcMar>
            <w:vAlign w:val="center"/>
            <w:hideMark/>
          </w:tcPr>
          <w:p w:rsidR="003412B5" w:rsidRPr="003412B5" w:rsidRDefault="003412B5" w:rsidP="00DD2A40">
            <w:pPr>
              <w:widowControl/>
              <w:autoSpaceDE/>
              <w:autoSpaceDN/>
              <w:jc w:val="center"/>
              <w:rPr>
                <w:rFonts w:eastAsia="Times New Roman" w:cs="Arial"/>
                <w:color w:val="FFFFFF" w:themeColor="background1"/>
                <w:sz w:val="20"/>
                <w:szCs w:val="36"/>
                <w:lang w:val="es-EC" w:eastAsia="es-EC"/>
              </w:rPr>
            </w:pPr>
            <w:r w:rsidRPr="003412B5">
              <w:rPr>
                <w:rFonts w:eastAsia="Calibri" w:cs="Times New Roman"/>
                <w:b/>
                <w:bCs/>
                <w:color w:val="FFFFFF" w:themeColor="background1"/>
                <w:kern w:val="24"/>
                <w:sz w:val="20"/>
                <w:szCs w:val="28"/>
                <w:lang w:val="es-EC" w:eastAsia="es-EC"/>
              </w:rPr>
              <w:t>TOTAL</w:t>
            </w:r>
          </w:p>
        </w:tc>
        <w:tc>
          <w:tcPr>
            <w:tcW w:w="2127" w:type="dxa"/>
            <w:tcBorders>
              <w:top w:val="single" w:sz="8" w:space="0" w:color="FFFFFF"/>
              <w:left w:val="single" w:sz="8" w:space="0" w:color="FFFFFF"/>
              <w:bottom w:val="single" w:sz="8" w:space="0" w:color="FFFFFF"/>
              <w:right w:val="single" w:sz="8" w:space="0" w:color="FFFFFF"/>
            </w:tcBorders>
            <w:shd w:val="clear" w:color="auto" w:fill="002060"/>
            <w:tcMar>
              <w:top w:w="15" w:type="dxa"/>
              <w:left w:w="15" w:type="dxa"/>
              <w:bottom w:w="0" w:type="dxa"/>
              <w:right w:w="135" w:type="dxa"/>
            </w:tcMar>
            <w:vAlign w:val="center"/>
            <w:hideMark/>
          </w:tcPr>
          <w:p w:rsidR="003412B5" w:rsidRPr="003412B5" w:rsidRDefault="003412B5" w:rsidP="00DD2A40">
            <w:pPr>
              <w:widowControl/>
              <w:autoSpaceDE/>
              <w:autoSpaceDN/>
              <w:jc w:val="center"/>
              <w:rPr>
                <w:rFonts w:eastAsia="Times New Roman" w:cs="Arial"/>
                <w:color w:val="FFFFFF" w:themeColor="background1"/>
                <w:sz w:val="20"/>
                <w:szCs w:val="36"/>
                <w:lang w:val="es-EC" w:eastAsia="es-EC"/>
              </w:rPr>
            </w:pPr>
            <w:r w:rsidRPr="003412B5">
              <w:rPr>
                <w:rFonts w:eastAsia="Calibri" w:cs="Times New Roman"/>
                <w:b/>
                <w:bCs/>
                <w:color w:val="FFFFFF" w:themeColor="background1"/>
                <w:kern w:val="24"/>
                <w:sz w:val="20"/>
                <w:szCs w:val="28"/>
                <w:lang w:val="es-EC" w:eastAsia="es-EC"/>
              </w:rPr>
              <w:t>$ 1.063.438.561,00</w:t>
            </w:r>
          </w:p>
        </w:tc>
        <w:tc>
          <w:tcPr>
            <w:tcW w:w="3062" w:type="dxa"/>
            <w:vMerge/>
            <w:tcBorders>
              <w:top w:val="single" w:sz="12" w:space="0" w:color="FFFFFF"/>
              <w:left w:val="single" w:sz="8" w:space="0" w:color="FFFFFF"/>
              <w:bottom w:val="single" w:sz="8" w:space="0" w:color="FFFFFF"/>
              <w:right w:val="single" w:sz="8" w:space="0" w:color="FFFFFF"/>
            </w:tcBorders>
            <w:vAlign w:val="center"/>
            <w:hideMark/>
          </w:tcPr>
          <w:p w:rsidR="003412B5" w:rsidRPr="003412B5" w:rsidRDefault="003412B5" w:rsidP="00DD2A40">
            <w:pPr>
              <w:widowControl/>
              <w:autoSpaceDE/>
              <w:autoSpaceDN/>
              <w:jc w:val="center"/>
              <w:rPr>
                <w:rFonts w:eastAsia="Times New Roman" w:cs="Arial"/>
                <w:sz w:val="20"/>
                <w:szCs w:val="36"/>
                <w:lang w:val="es-EC" w:eastAsia="es-EC"/>
              </w:rPr>
            </w:pPr>
          </w:p>
        </w:tc>
      </w:tr>
    </w:tbl>
    <w:p w:rsidR="00180A3B" w:rsidRDefault="00180A3B" w:rsidP="008A21ED">
      <w:pPr>
        <w:pStyle w:val="Ttulo2"/>
        <w:tabs>
          <w:tab w:val="left" w:pos="2148"/>
        </w:tabs>
        <w:spacing w:line="276" w:lineRule="auto"/>
        <w:ind w:left="0"/>
        <w:jc w:val="both"/>
      </w:pPr>
    </w:p>
    <w:p w:rsidR="00522F49" w:rsidRPr="008A21ED" w:rsidRDefault="008A21ED" w:rsidP="008A21ED">
      <w:pPr>
        <w:pStyle w:val="Ttulo2"/>
        <w:numPr>
          <w:ilvl w:val="0"/>
          <w:numId w:val="6"/>
        </w:numPr>
        <w:shd w:val="clear" w:color="auto" w:fill="D6E3BC" w:themeFill="accent3" w:themeFillTint="66"/>
        <w:tabs>
          <w:tab w:val="left" w:pos="1134"/>
        </w:tabs>
        <w:spacing w:line="276" w:lineRule="auto"/>
        <w:ind w:left="851" w:firstLine="0"/>
        <w:jc w:val="both"/>
      </w:pPr>
      <w:r w:rsidRPr="008A21ED">
        <w:t>Situación</w:t>
      </w:r>
      <w:r w:rsidR="004F416E" w:rsidRPr="008A21ED">
        <w:rPr>
          <w:spacing w:val="-4"/>
        </w:rPr>
        <w:t xml:space="preserve"> </w:t>
      </w:r>
      <w:r w:rsidRPr="008A21ED">
        <w:t>Legal/Judicial</w:t>
      </w:r>
      <w:r w:rsidR="004F416E" w:rsidRPr="008A21ED">
        <w:rPr>
          <w:spacing w:val="-5"/>
        </w:rPr>
        <w:t xml:space="preserve"> </w:t>
      </w:r>
      <w:r w:rsidRPr="008A21ED">
        <w:t>de</w:t>
      </w:r>
      <w:r w:rsidR="004F416E" w:rsidRPr="008A21ED">
        <w:rPr>
          <w:spacing w:val="-3"/>
        </w:rPr>
        <w:t xml:space="preserve"> </w:t>
      </w:r>
      <w:r w:rsidRPr="008A21ED">
        <w:t>la</w:t>
      </w:r>
      <w:r w:rsidR="004F416E" w:rsidRPr="008A21ED">
        <w:rPr>
          <w:spacing w:val="-1"/>
        </w:rPr>
        <w:t xml:space="preserve"> </w:t>
      </w:r>
      <w:r w:rsidRPr="008A21ED">
        <w:t>Compañía</w:t>
      </w:r>
    </w:p>
    <w:p w:rsidR="00BC44F7" w:rsidRPr="008A21ED" w:rsidRDefault="00BC44F7" w:rsidP="00180A3B">
      <w:pPr>
        <w:pStyle w:val="Ttulo2"/>
        <w:tabs>
          <w:tab w:val="left" w:pos="851"/>
        </w:tabs>
        <w:spacing w:line="276" w:lineRule="auto"/>
        <w:ind w:left="851"/>
        <w:jc w:val="both"/>
      </w:pPr>
    </w:p>
    <w:p w:rsidR="00522F49" w:rsidRPr="008A21ED" w:rsidRDefault="004F416E" w:rsidP="00180A3B">
      <w:pPr>
        <w:pStyle w:val="Textoindependiente"/>
        <w:tabs>
          <w:tab w:val="left" w:pos="851"/>
        </w:tabs>
        <w:spacing w:line="276" w:lineRule="auto"/>
        <w:ind w:left="851" w:right="71"/>
        <w:jc w:val="both"/>
        <w:rPr>
          <w:rFonts w:ascii="Arial" w:hAnsi="Arial" w:cs="Arial"/>
          <w:spacing w:val="-59"/>
        </w:rPr>
      </w:pPr>
      <w:r w:rsidRPr="008A21ED">
        <w:rPr>
          <w:rFonts w:ascii="Arial" w:hAnsi="Arial" w:cs="Arial"/>
        </w:rPr>
        <w:t>Refinería</w:t>
      </w:r>
      <w:r w:rsidRPr="008A21ED">
        <w:rPr>
          <w:rFonts w:ascii="Arial" w:hAnsi="Arial" w:cs="Arial"/>
          <w:spacing w:val="-5"/>
        </w:rPr>
        <w:t xml:space="preserve"> </w:t>
      </w:r>
      <w:r w:rsidRPr="008A21ED">
        <w:rPr>
          <w:rFonts w:ascii="Arial" w:hAnsi="Arial" w:cs="Arial"/>
        </w:rPr>
        <w:t>del</w:t>
      </w:r>
      <w:r w:rsidRPr="008A21ED">
        <w:rPr>
          <w:rFonts w:ascii="Arial" w:hAnsi="Arial" w:cs="Arial"/>
          <w:spacing w:val="-3"/>
        </w:rPr>
        <w:t xml:space="preserve"> </w:t>
      </w:r>
      <w:r w:rsidRPr="008A21ED">
        <w:rPr>
          <w:rFonts w:ascii="Arial" w:hAnsi="Arial" w:cs="Arial"/>
        </w:rPr>
        <w:t>Pacífico</w:t>
      </w:r>
      <w:r w:rsidRPr="008A21ED">
        <w:rPr>
          <w:rFonts w:ascii="Arial" w:hAnsi="Arial" w:cs="Arial"/>
          <w:spacing w:val="-3"/>
        </w:rPr>
        <w:t xml:space="preserve"> </w:t>
      </w:r>
      <w:r w:rsidRPr="008A21ED">
        <w:rPr>
          <w:rFonts w:ascii="Arial" w:hAnsi="Arial" w:cs="Arial"/>
        </w:rPr>
        <w:t>Eloy</w:t>
      </w:r>
      <w:r w:rsidRPr="008A21ED">
        <w:rPr>
          <w:rFonts w:ascii="Arial" w:hAnsi="Arial" w:cs="Arial"/>
          <w:spacing w:val="-2"/>
        </w:rPr>
        <w:t xml:space="preserve"> </w:t>
      </w:r>
      <w:r w:rsidRPr="008A21ED">
        <w:rPr>
          <w:rFonts w:ascii="Arial" w:hAnsi="Arial" w:cs="Arial"/>
        </w:rPr>
        <w:t>Alfaro,</w:t>
      </w:r>
      <w:r w:rsidRPr="008A21ED">
        <w:rPr>
          <w:rFonts w:ascii="Arial" w:hAnsi="Arial" w:cs="Arial"/>
          <w:spacing w:val="-4"/>
        </w:rPr>
        <w:t xml:space="preserve"> </w:t>
      </w:r>
      <w:r w:rsidRPr="008A21ED">
        <w:rPr>
          <w:rFonts w:ascii="Arial" w:hAnsi="Arial" w:cs="Arial"/>
        </w:rPr>
        <w:t>compañía</w:t>
      </w:r>
      <w:r w:rsidRPr="008A21ED">
        <w:rPr>
          <w:rFonts w:ascii="Arial" w:hAnsi="Arial" w:cs="Arial"/>
          <w:spacing w:val="-5"/>
        </w:rPr>
        <w:t xml:space="preserve"> </w:t>
      </w:r>
      <w:r w:rsidRPr="008A21ED">
        <w:rPr>
          <w:rFonts w:ascii="Arial" w:hAnsi="Arial" w:cs="Arial"/>
        </w:rPr>
        <w:t>de</w:t>
      </w:r>
      <w:r w:rsidRPr="008A21ED">
        <w:rPr>
          <w:rFonts w:ascii="Arial" w:hAnsi="Arial" w:cs="Arial"/>
          <w:spacing w:val="-5"/>
        </w:rPr>
        <w:t xml:space="preserve"> </w:t>
      </w:r>
      <w:r w:rsidRPr="008A21ED">
        <w:rPr>
          <w:rFonts w:ascii="Arial" w:hAnsi="Arial" w:cs="Arial"/>
        </w:rPr>
        <w:t>economía</w:t>
      </w:r>
      <w:r w:rsidRPr="008A21ED">
        <w:rPr>
          <w:rFonts w:ascii="Arial" w:hAnsi="Arial" w:cs="Arial"/>
          <w:spacing w:val="-6"/>
        </w:rPr>
        <w:t xml:space="preserve"> </w:t>
      </w:r>
      <w:r w:rsidRPr="008A21ED">
        <w:rPr>
          <w:rFonts w:ascii="Arial" w:hAnsi="Arial" w:cs="Arial"/>
        </w:rPr>
        <w:t>mixta</w:t>
      </w:r>
      <w:r w:rsidRPr="008A21ED">
        <w:rPr>
          <w:rFonts w:ascii="Arial" w:hAnsi="Arial" w:cs="Arial"/>
          <w:spacing w:val="-5"/>
        </w:rPr>
        <w:t xml:space="preserve"> </w:t>
      </w:r>
      <w:r w:rsidRPr="008A21ED">
        <w:rPr>
          <w:rFonts w:ascii="Arial" w:hAnsi="Arial" w:cs="Arial"/>
        </w:rPr>
        <w:t>en</w:t>
      </w:r>
      <w:r w:rsidRPr="008A21ED">
        <w:rPr>
          <w:rFonts w:ascii="Arial" w:hAnsi="Arial" w:cs="Arial"/>
          <w:spacing w:val="-5"/>
        </w:rPr>
        <w:t xml:space="preserve"> </w:t>
      </w:r>
      <w:r w:rsidRPr="008A21ED">
        <w:rPr>
          <w:rFonts w:ascii="Arial" w:hAnsi="Arial" w:cs="Arial"/>
        </w:rPr>
        <w:t>liquidación,</w:t>
      </w:r>
      <w:r w:rsidRPr="008A21ED">
        <w:rPr>
          <w:rFonts w:ascii="Arial" w:hAnsi="Arial" w:cs="Arial"/>
          <w:spacing w:val="-4"/>
        </w:rPr>
        <w:t xml:space="preserve"> </w:t>
      </w:r>
      <w:r w:rsidRPr="008A21ED">
        <w:rPr>
          <w:rFonts w:ascii="Arial" w:hAnsi="Arial" w:cs="Arial"/>
        </w:rPr>
        <w:t>tiene</w:t>
      </w:r>
      <w:r w:rsidRPr="008A21ED">
        <w:rPr>
          <w:rFonts w:ascii="Arial" w:hAnsi="Arial" w:cs="Arial"/>
          <w:spacing w:val="-59"/>
        </w:rPr>
        <w:t xml:space="preserve"> </w:t>
      </w:r>
      <w:r w:rsidRPr="008A21ED">
        <w:rPr>
          <w:rFonts w:ascii="Arial" w:hAnsi="Arial" w:cs="Arial"/>
          <w:spacing w:val="-1"/>
        </w:rPr>
        <w:t>a</w:t>
      </w:r>
      <w:r w:rsidRPr="008A21ED">
        <w:rPr>
          <w:rFonts w:ascii="Arial" w:hAnsi="Arial" w:cs="Arial"/>
          <w:spacing w:val="-14"/>
        </w:rPr>
        <w:t xml:space="preserve"> </w:t>
      </w:r>
      <w:r w:rsidRPr="008A21ED">
        <w:rPr>
          <w:rFonts w:ascii="Arial" w:hAnsi="Arial" w:cs="Arial"/>
          <w:spacing w:val="-1"/>
        </w:rPr>
        <w:t>su</w:t>
      </w:r>
      <w:r w:rsidRPr="008A21ED">
        <w:rPr>
          <w:rFonts w:ascii="Arial" w:hAnsi="Arial" w:cs="Arial"/>
          <w:spacing w:val="-15"/>
        </w:rPr>
        <w:t xml:space="preserve"> </w:t>
      </w:r>
      <w:r w:rsidRPr="008A21ED">
        <w:rPr>
          <w:rFonts w:ascii="Arial" w:hAnsi="Arial" w:cs="Arial"/>
          <w:spacing w:val="-1"/>
        </w:rPr>
        <w:t>cargo</w:t>
      </w:r>
      <w:r w:rsidRPr="008A21ED">
        <w:rPr>
          <w:rFonts w:ascii="Arial" w:hAnsi="Arial" w:cs="Arial"/>
          <w:spacing w:val="-15"/>
        </w:rPr>
        <w:t xml:space="preserve"> </w:t>
      </w:r>
      <w:r w:rsidRPr="008A21ED">
        <w:rPr>
          <w:rFonts w:ascii="Arial" w:hAnsi="Arial" w:cs="Arial"/>
          <w:spacing w:val="-1"/>
        </w:rPr>
        <w:t>un</w:t>
      </w:r>
      <w:r w:rsidRPr="008A21ED">
        <w:rPr>
          <w:rFonts w:ascii="Arial" w:hAnsi="Arial" w:cs="Arial"/>
          <w:spacing w:val="-15"/>
        </w:rPr>
        <w:t xml:space="preserve"> </w:t>
      </w:r>
      <w:r w:rsidRPr="008A21ED">
        <w:rPr>
          <w:rFonts w:ascii="Arial" w:hAnsi="Arial" w:cs="Arial"/>
          <w:spacing w:val="-1"/>
        </w:rPr>
        <w:t>total</w:t>
      </w:r>
      <w:r w:rsidRPr="008A21ED">
        <w:rPr>
          <w:rFonts w:ascii="Arial" w:hAnsi="Arial" w:cs="Arial"/>
          <w:spacing w:val="-14"/>
        </w:rPr>
        <w:t xml:space="preserve"> </w:t>
      </w:r>
      <w:r w:rsidRPr="008A21ED">
        <w:rPr>
          <w:rFonts w:ascii="Arial" w:hAnsi="Arial" w:cs="Arial"/>
          <w:spacing w:val="-1"/>
        </w:rPr>
        <w:t>de</w:t>
      </w:r>
      <w:r w:rsidRPr="008A21ED">
        <w:rPr>
          <w:rFonts w:ascii="Arial" w:hAnsi="Arial" w:cs="Arial"/>
          <w:spacing w:val="-15"/>
        </w:rPr>
        <w:t xml:space="preserve"> </w:t>
      </w:r>
      <w:r w:rsidR="00BC44F7" w:rsidRPr="008A21ED">
        <w:rPr>
          <w:rFonts w:ascii="Arial" w:hAnsi="Arial" w:cs="Arial"/>
          <w:spacing w:val="-1"/>
        </w:rPr>
        <w:t>20</w:t>
      </w:r>
      <w:r w:rsidRPr="008A21ED">
        <w:rPr>
          <w:rFonts w:ascii="Arial" w:hAnsi="Arial" w:cs="Arial"/>
          <w:spacing w:val="-15"/>
        </w:rPr>
        <w:t xml:space="preserve"> </w:t>
      </w:r>
      <w:r w:rsidRPr="008A21ED">
        <w:rPr>
          <w:rFonts w:ascii="Arial" w:hAnsi="Arial" w:cs="Arial"/>
          <w:spacing w:val="-1"/>
        </w:rPr>
        <w:t>juicios</w:t>
      </w:r>
      <w:r w:rsidRPr="008A21ED">
        <w:rPr>
          <w:rFonts w:ascii="Arial" w:hAnsi="Arial" w:cs="Arial"/>
          <w:spacing w:val="-13"/>
        </w:rPr>
        <w:t xml:space="preserve"> </w:t>
      </w:r>
      <w:r w:rsidRPr="008A21ED">
        <w:rPr>
          <w:rFonts w:ascii="Arial" w:hAnsi="Arial" w:cs="Arial"/>
          <w:spacing w:val="-1"/>
        </w:rPr>
        <w:t>activos,</w:t>
      </w:r>
      <w:r w:rsidRPr="008A21ED">
        <w:rPr>
          <w:rFonts w:ascii="Arial" w:hAnsi="Arial" w:cs="Arial"/>
          <w:spacing w:val="-12"/>
        </w:rPr>
        <w:t xml:space="preserve"> </w:t>
      </w:r>
      <w:r w:rsidRPr="008A21ED">
        <w:rPr>
          <w:rFonts w:ascii="Arial" w:hAnsi="Arial" w:cs="Arial"/>
          <w:spacing w:val="-1"/>
        </w:rPr>
        <w:t>principalmente</w:t>
      </w:r>
      <w:r w:rsidRPr="008A21ED">
        <w:rPr>
          <w:rFonts w:ascii="Arial" w:hAnsi="Arial" w:cs="Arial"/>
          <w:spacing w:val="-13"/>
        </w:rPr>
        <w:t xml:space="preserve"> </w:t>
      </w:r>
      <w:r w:rsidRPr="008A21ED">
        <w:rPr>
          <w:rFonts w:ascii="Arial" w:hAnsi="Arial" w:cs="Arial"/>
        </w:rPr>
        <w:t>en</w:t>
      </w:r>
      <w:r w:rsidRPr="008A21ED">
        <w:rPr>
          <w:rFonts w:ascii="Arial" w:hAnsi="Arial" w:cs="Arial"/>
          <w:spacing w:val="-19"/>
        </w:rPr>
        <w:t xml:space="preserve"> </w:t>
      </w:r>
      <w:r w:rsidRPr="008A21ED">
        <w:rPr>
          <w:rFonts w:ascii="Arial" w:hAnsi="Arial" w:cs="Arial"/>
        </w:rPr>
        <w:t>materia</w:t>
      </w:r>
      <w:r w:rsidRPr="008A21ED">
        <w:rPr>
          <w:rFonts w:ascii="Arial" w:hAnsi="Arial" w:cs="Arial"/>
          <w:spacing w:val="-13"/>
        </w:rPr>
        <w:t xml:space="preserve"> </w:t>
      </w:r>
      <w:r w:rsidRPr="008A21ED">
        <w:rPr>
          <w:rFonts w:ascii="Arial" w:hAnsi="Arial" w:cs="Arial"/>
        </w:rPr>
        <w:t>laboral,</w:t>
      </w:r>
      <w:r w:rsidRPr="008A21ED">
        <w:rPr>
          <w:rFonts w:ascii="Arial" w:hAnsi="Arial" w:cs="Arial"/>
          <w:spacing w:val="-14"/>
        </w:rPr>
        <w:t xml:space="preserve"> </w:t>
      </w:r>
      <w:r w:rsidRPr="008A21ED">
        <w:rPr>
          <w:rFonts w:ascii="Arial" w:hAnsi="Arial" w:cs="Arial"/>
        </w:rPr>
        <w:t>contractual</w:t>
      </w:r>
      <w:r w:rsidRPr="008A21ED">
        <w:rPr>
          <w:rFonts w:ascii="Arial" w:hAnsi="Arial" w:cs="Arial"/>
          <w:spacing w:val="-58"/>
        </w:rPr>
        <w:t xml:space="preserve"> </w:t>
      </w:r>
      <w:r w:rsidRPr="008A21ED">
        <w:rPr>
          <w:rFonts w:ascii="Arial" w:hAnsi="Arial" w:cs="Arial"/>
        </w:rPr>
        <w:t>c</w:t>
      </w:r>
      <w:r w:rsidR="00D628FF" w:rsidRPr="008A21ED">
        <w:rPr>
          <w:rFonts w:ascii="Arial" w:hAnsi="Arial" w:cs="Arial"/>
        </w:rPr>
        <w:t>ivil y contratación pública; 47</w:t>
      </w:r>
      <w:r w:rsidR="0024169C" w:rsidRPr="008A21ED">
        <w:rPr>
          <w:rFonts w:ascii="Arial" w:hAnsi="Arial" w:cs="Arial"/>
        </w:rPr>
        <w:t xml:space="preserve"> </w:t>
      </w:r>
      <w:r w:rsidRPr="008A21ED">
        <w:rPr>
          <w:rFonts w:ascii="Arial" w:hAnsi="Arial" w:cs="Arial"/>
        </w:rPr>
        <w:t>indagaciones en proceso de investigación en los que</w:t>
      </w:r>
      <w:r w:rsidRPr="008A21ED">
        <w:rPr>
          <w:rFonts w:ascii="Arial" w:hAnsi="Arial" w:cs="Arial"/>
          <w:spacing w:val="1"/>
        </w:rPr>
        <w:t xml:space="preserve"> </w:t>
      </w:r>
      <w:r w:rsidRPr="008A21ED">
        <w:rPr>
          <w:rFonts w:ascii="Arial" w:hAnsi="Arial" w:cs="Arial"/>
        </w:rPr>
        <w:t>interviene</w:t>
      </w:r>
      <w:r w:rsidRPr="008A21ED">
        <w:rPr>
          <w:rFonts w:ascii="Arial" w:hAnsi="Arial" w:cs="Arial"/>
          <w:spacing w:val="-5"/>
        </w:rPr>
        <w:t xml:space="preserve"> </w:t>
      </w:r>
      <w:r w:rsidRPr="008A21ED">
        <w:rPr>
          <w:rFonts w:ascii="Arial" w:hAnsi="Arial" w:cs="Arial"/>
        </w:rPr>
        <w:t>en</w:t>
      </w:r>
      <w:r w:rsidRPr="008A21ED">
        <w:rPr>
          <w:rFonts w:ascii="Arial" w:hAnsi="Arial" w:cs="Arial"/>
          <w:spacing w:val="-5"/>
        </w:rPr>
        <w:t xml:space="preserve"> </w:t>
      </w:r>
      <w:r w:rsidRPr="008A21ED">
        <w:rPr>
          <w:rFonts w:ascii="Arial" w:hAnsi="Arial" w:cs="Arial"/>
        </w:rPr>
        <w:t>calidad</w:t>
      </w:r>
      <w:r w:rsidRPr="008A21ED">
        <w:rPr>
          <w:rFonts w:ascii="Arial" w:hAnsi="Arial" w:cs="Arial"/>
          <w:spacing w:val="-5"/>
        </w:rPr>
        <w:t xml:space="preserve"> </w:t>
      </w:r>
      <w:r w:rsidRPr="008A21ED">
        <w:rPr>
          <w:rFonts w:ascii="Arial" w:hAnsi="Arial" w:cs="Arial"/>
        </w:rPr>
        <w:t>de</w:t>
      </w:r>
      <w:r w:rsidRPr="008A21ED">
        <w:rPr>
          <w:rFonts w:ascii="Arial" w:hAnsi="Arial" w:cs="Arial"/>
          <w:spacing w:val="-8"/>
        </w:rPr>
        <w:t xml:space="preserve"> </w:t>
      </w:r>
      <w:r w:rsidRPr="008A21ED">
        <w:rPr>
          <w:rFonts w:ascii="Arial" w:hAnsi="Arial" w:cs="Arial"/>
        </w:rPr>
        <w:t>actor</w:t>
      </w:r>
      <w:r w:rsidRPr="008A21ED">
        <w:rPr>
          <w:rFonts w:ascii="Arial" w:hAnsi="Arial" w:cs="Arial"/>
          <w:spacing w:val="-6"/>
        </w:rPr>
        <w:t xml:space="preserve"> </w:t>
      </w:r>
      <w:r w:rsidRPr="008A21ED">
        <w:rPr>
          <w:rFonts w:ascii="Arial" w:hAnsi="Arial" w:cs="Arial"/>
        </w:rPr>
        <w:t>y</w:t>
      </w:r>
      <w:r w:rsidRPr="008A21ED">
        <w:rPr>
          <w:rFonts w:ascii="Arial" w:hAnsi="Arial" w:cs="Arial"/>
          <w:spacing w:val="-5"/>
        </w:rPr>
        <w:t xml:space="preserve"> </w:t>
      </w:r>
      <w:r w:rsidRPr="008A21ED">
        <w:rPr>
          <w:rFonts w:ascii="Arial" w:hAnsi="Arial" w:cs="Arial"/>
        </w:rPr>
        <w:t>víctima;</w:t>
      </w:r>
      <w:r w:rsidRPr="008A21ED">
        <w:rPr>
          <w:rFonts w:ascii="Arial" w:hAnsi="Arial" w:cs="Arial"/>
          <w:spacing w:val="-6"/>
        </w:rPr>
        <w:t xml:space="preserve"> </w:t>
      </w:r>
      <w:r w:rsidR="00D628FF" w:rsidRPr="008A21ED">
        <w:rPr>
          <w:rFonts w:ascii="Arial" w:hAnsi="Arial" w:cs="Arial"/>
        </w:rPr>
        <w:t>2</w:t>
      </w:r>
      <w:r w:rsidRPr="008A21ED">
        <w:rPr>
          <w:rFonts w:ascii="Arial" w:hAnsi="Arial" w:cs="Arial"/>
          <w:spacing w:val="-5"/>
        </w:rPr>
        <w:t xml:space="preserve"> </w:t>
      </w:r>
      <w:r w:rsidRPr="008A21ED">
        <w:rPr>
          <w:rFonts w:ascii="Arial" w:hAnsi="Arial" w:cs="Arial"/>
        </w:rPr>
        <w:t>procesos</w:t>
      </w:r>
      <w:r w:rsidRPr="008A21ED">
        <w:rPr>
          <w:rFonts w:ascii="Arial" w:hAnsi="Arial" w:cs="Arial"/>
          <w:spacing w:val="-5"/>
        </w:rPr>
        <w:t xml:space="preserve"> </w:t>
      </w:r>
      <w:r w:rsidRPr="008A21ED">
        <w:rPr>
          <w:rFonts w:ascii="Arial" w:hAnsi="Arial" w:cs="Arial"/>
        </w:rPr>
        <w:t>administrativos</w:t>
      </w:r>
      <w:r w:rsidRPr="008A21ED">
        <w:rPr>
          <w:rFonts w:ascii="Arial" w:hAnsi="Arial" w:cs="Arial"/>
          <w:spacing w:val="-6"/>
        </w:rPr>
        <w:t xml:space="preserve"> </w:t>
      </w:r>
      <w:r w:rsidRPr="008A21ED">
        <w:rPr>
          <w:rFonts w:ascii="Arial" w:hAnsi="Arial" w:cs="Arial"/>
        </w:rPr>
        <w:t>sancionatorios</w:t>
      </w:r>
      <w:r w:rsidRPr="008A21ED">
        <w:rPr>
          <w:rFonts w:ascii="Arial" w:hAnsi="Arial" w:cs="Arial"/>
          <w:spacing w:val="-59"/>
        </w:rPr>
        <w:t xml:space="preserve"> </w:t>
      </w:r>
      <w:r w:rsidR="00D628FF" w:rsidRPr="008A21ED">
        <w:rPr>
          <w:rFonts w:ascii="Arial" w:hAnsi="Arial" w:cs="Arial"/>
          <w:spacing w:val="-59"/>
        </w:rPr>
        <w:t xml:space="preserve">          </w:t>
      </w:r>
      <w:r w:rsidRPr="008A21ED">
        <w:rPr>
          <w:rFonts w:ascii="Arial" w:hAnsi="Arial" w:cs="Arial"/>
        </w:rPr>
        <w:t>en</w:t>
      </w:r>
      <w:r w:rsidRPr="008A21ED">
        <w:rPr>
          <w:rFonts w:ascii="Arial" w:hAnsi="Arial" w:cs="Arial"/>
          <w:spacing w:val="-1"/>
        </w:rPr>
        <w:t xml:space="preserve"> </w:t>
      </w:r>
      <w:r w:rsidRPr="008A21ED">
        <w:rPr>
          <w:rFonts w:ascii="Arial" w:hAnsi="Arial" w:cs="Arial"/>
        </w:rPr>
        <w:t>trámite</w:t>
      </w:r>
      <w:r w:rsidR="00D628FF" w:rsidRPr="008A21ED">
        <w:rPr>
          <w:rFonts w:ascii="Arial" w:hAnsi="Arial" w:cs="Arial"/>
        </w:rPr>
        <w:t xml:space="preserve"> y 2 procesos administrativos municipales. </w:t>
      </w:r>
    </w:p>
    <w:p w:rsidR="00522F49" w:rsidRPr="008A21ED" w:rsidRDefault="00522F49" w:rsidP="00180A3B">
      <w:pPr>
        <w:pStyle w:val="Textoindependiente"/>
        <w:tabs>
          <w:tab w:val="left" w:pos="851"/>
        </w:tabs>
        <w:spacing w:line="276" w:lineRule="auto"/>
        <w:ind w:left="851"/>
        <w:jc w:val="both"/>
        <w:rPr>
          <w:rFonts w:ascii="Arial" w:hAnsi="Arial" w:cs="Arial"/>
        </w:rPr>
      </w:pPr>
    </w:p>
    <w:p w:rsidR="00522F49" w:rsidRPr="008A21ED" w:rsidRDefault="004F416E" w:rsidP="00180A3B">
      <w:pPr>
        <w:pStyle w:val="Ttulo1"/>
        <w:numPr>
          <w:ilvl w:val="1"/>
          <w:numId w:val="4"/>
        </w:numPr>
        <w:tabs>
          <w:tab w:val="left" w:pos="851"/>
          <w:tab w:val="left" w:pos="1418"/>
        </w:tabs>
        <w:spacing w:line="276" w:lineRule="auto"/>
        <w:ind w:left="851" w:firstLine="0"/>
        <w:jc w:val="both"/>
        <w:rPr>
          <w:sz w:val="22"/>
          <w:szCs w:val="22"/>
        </w:rPr>
      </w:pPr>
      <w:r w:rsidRPr="008A21ED">
        <w:rPr>
          <w:sz w:val="22"/>
          <w:szCs w:val="22"/>
        </w:rPr>
        <w:t>Procesos</w:t>
      </w:r>
      <w:r w:rsidRPr="008A21ED">
        <w:rPr>
          <w:spacing w:val="-7"/>
          <w:sz w:val="22"/>
          <w:szCs w:val="22"/>
        </w:rPr>
        <w:t xml:space="preserve"> </w:t>
      </w:r>
      <w:r w:rsidRPr="008A21ED">
        <w:rPr>
          <w:sz w:val="22"/>
          <w:szCs w:val="22"/>
        </w:rPr>
        <w:t>Judiciales.-</w:t>
      </w:r>
    </w:p>
    <w:p w:rsidR="00522F49" w:rsidRPr="008A21ED" w:rsidRDefault="00522F49" w:rsidP="00180A3B">
      <w:pPr>
        <w:pStyle w:val="Textoindependiente"/>
        <w:tabs>
          <w:tab w:val="left" w:pos="851"/>
        </w:tabs>
        <w:spacing w:line="276" w:lineRule="auto"/>
        <w:ind w:left="851"/>
        <w:jc w:val="both"/>
        <w:rPr>
          <w:rFonts w:ascii="Arial" w:hAnsi="Arial" w:cs="Arial"/>
          <w:b/>
        </w:rPr>
      </w:pPr>
    </w:p>
    <w:p w:rsidR="00522F49" w:rsidRPr="008A21ED" w:rsidRDefault="0024169C" w:rsidP="00180A3B">
      <w:pPr>
        <w:pStyle w:val="Textoindependiente"/>
        <w:tabs>
          <w:tab w:val="left" w:pos="851"/>
        </w:tabs>
        <w:spacing w:line="276" w:lineRule="auto"/>
        <w:ind w:left="851" w:right="115"/>
        <w:jc w:val="both"/>
        <w:rPr>
          <w:rFonts w:ascii="Arial" w:hAnsi="Arial" w:cs="Arial"/>
        </w:rPr>
      </w:pPr>
      <w:r w:rsidRPr="008A21ED">
        <w:rPr>
          <w:rFonts w:ascii="Arial" w:hAnsi="Arial" w:cs="Arial"/>
        </w:rPr>
        <w:t xml:space="preserve">De los </w:t>
      </w:r>
      <w:r w:rsidR="00D628FF" w:rsidRPr="008A21ED">
        <w:rPr>
          <w:rFonts w:ascii="Arial" w:hAnsi="Arial" w:cs="Arial"/>
        </w:rPr>
        <w:t>20</w:t>
      </w:r>
      <w:r w:rsidR="004F416E" w:rsidRPr="008A21ED">
        <w:rPr>
          <w:rFonts w:ascii="Arial" w:hAnsi="Arial" w:cs="Arial"/>
        </w:rPr>
        <w:t xml:space="preserve"> procesos judiciales en estado ac</w:t>
      </w:r>
      <w:r w:rsidR="00D628FF" w:rsidRPr="008A21ED">
        <w:rPr>
          <w:rFonts w:ascii="Arial" w:hAnsi="Arial" w:cs="Arial"/>
        </w:rPr>
        <w:t>tivo que mantiene la compañía, 3</w:t>
      </w:r>
      <w:r w:rsidR="004F416E" w:rsidRPr="008A21ED">
        <w:rPr>
          <w:rFonts w:ascii="Arial" w:hAnsi="Arial" w:cs="Arial"/>
        </w:rPr>
        <w:t xml:space="preserve"> son en</w:t>
      </w:r>
      <w:r w:rsidR="004F416E" w:rsidRPr="008A21ED">
        <w:rPr>
          <w:rFonts w:ascii="Arial" w:hAnsi="Arial" w:cs="Arial"/>
          <w:spacing w:val="1"/>
        </w:rPr>
        <w:t xml:space="preserve"> </w:t>
      </w:r>
      <w:r w:rsidR="004F416E" w:rsidRPr="008A21ED">
        <w:rPr>
          <w:rFonts w:ascii="Arial" w:hAnsi="Arial" w:cs="Arial"/>
        </w:rPr>
        <w:t>materia laboral;</w:t>
      </w:r>
      <w:r w:rsidR="004F416E" w:rsidRPr="008A21ED">
        <w:rPr>
          <w:rFonts w:ascii="Arial" w:hAnsi="Arial" w:cs="Arial"/>
          <w:spacing w:val="1"/>
        </w:rPr>
        <w:t xml:space="preserve"> </w:t>
      </w:r>
      <w:r w:rsidR="00D628FF" w:rsidRPr="008A21ED">
        <w:rPr>
          <w:rFonts w:ascii="Arial" w:hAnsi="Arial" w:cs="Arial"/>
        </w:rPr>
        <w:t xml:space="preserve">10 </w:t>
      </w:r>
      <w:r w:rsidR="004F416E" w:rsidRPr="008A21ED">
        <w:rPr>
          <w:rFonts w:ascii="Arial" w:hAnsi="Arial" w:cs="Arial"/>
        </w:rPr>
        <w:t>en materia</w:t>
      </w:r>
      <w:r w:rsidR="004F416E" w:rsidRPr="008A21ED">
        <w:rPr>
          <w:rFonts w:ascii="Arial" w:hAnsi="Arial" w:cs="Arial"/>
          <w:spacing w:val="1"/>
        </w:rPr>
        <w:t xml:space="preserve"> </w:t>
      </w:r>
      <w:r w:rsidR="004F416E" w:rsidRPr="008A21ED">
        <w:rPr>
          <w:rFonts w:ascii="Arial" w:hAnsi="Arial" w:cs="Arial"/>
        </w:rPr>
        <w:t>contencioso-administrativa;</w:t>
      </w:r>
      <w:r w:rsidR="004F416E" w:rsidRPr="008A21ED">
        <w:rPr>
          <w:rFonts w:ascii="Arial" w:hAnsi="Arial" w:cs="Arial"/>
          <w:spacing w:val="1"/>
        </w:rPr>
        <w:t xml:space="preserve"> </w:t>
      </w:r>
      <w:r w:rsidR="00D628FF" w:rsidRPr="008A21ED">
        <w:rPr>
          <w:rFonts w:ascii="Arial" w:hAnsi="Arial" w:cs="Arial"/>
        </w:rPr>
        <w:t>3</w:t>
      </w:r>
      <w:r w:rsidR="004F416E" w:rsidRPr="008A21ED">
        <w:rPr>
          <w:rFonts w:ascii="Arial" w:hAnsi="Arial" w:cs="Arial"/>
        </w:rPr>
        <w:t xml:space="preserve"> en materia civil por</w:t>
      </w:r>
      <w:r w:rsidR="004F416E" w:rsidRPr="008A21ED">
        <w:rPr>
          <w:rFonts w:ascii="Arial" w:hAnsi="Arial" w:cs="Arial"/>
          <w:spacing w:val="1"/>
        </w:rPr>
        <w:t xml:space="preserve"> </w:t>
      </w:r>
      <w:r w:rsidR="00D628FF" w:rsidRPr="008A21ED">
        <w:rPr>
          <w:rFonts w:ascii="Arial" w:hAnsi="Arial" w:cs="Arial"/>
        </w:rPr>
        <w:t>cumplimiento de obligaciones; 1</w:t>
      </w:r>
      <w:r w:rsidR="004F416E" w:rsidRPr="008A21ED">
        <w:rPr>
          <w:rFonts w:ascii="Arial" w:hAnsi="Arial" w:cs="Arial"/>
        </w:rPr>
        <w:t xml:space="preserve"> en materia contencioso tributaria; 1 en materia</w:t>
      </w:r>
      <w:r w:rsidR="004F416E" w:rsidRPr="008A21ED">
        <w:rPr>
          <w:rFonts w:ascii="Arial" w:hAnsi="Arial" w:cs="Arial"/>
          <w:spacing w:val="1"/>
        </w:rPr>
        <w:t xml:space="preserve"> </w:t>
      </w:r>
      <w:r w:rsidR="004F416E" w:rsidRPr="008A21ED">
        <w:rPr>
          <w:rFonts w:ascii="Arial" w:hAnsi="Arial" w:cs="Arial"/>
        </w:rPr>
        <w:t>constitucional;</w:t>
      </w:r>
      <w:r w:rsidR="004F416E" w:rsidRPr="008A21ED">
        <w:rPr>
          <w:rFonts w:ascii="Arial" w:hAnsi="Arial" w:cs="Arial"/>
          <w:spacing w:val="-2"/>
        </w:rPr>
        <w:t xml:space="preserve"> </w:t>
      </w:r>
      <w:r w:rsidR="004F416E" w:rsidRPr="008A21ED">
        <w:rPr>
          <w:rFonts w:ascii="Arial" w:hAnsi="Arial" w:cs="Arial"/>
        </w:rPr>
        <w:t>1</w:t>
      </w:r>
      <w:r w:rsidR="004F416E" w:rsidRPr="008A21ED">
        <w:rPr>
          <w:rFonts w:ascii="Arial" w:hAnsi="Arial" w:cs="Arial"/>
          <w:spacing w:val="-2"/>
        </w:rPr>
        <w:t xml:space="preserve"> </w:t>
      </w:r>
      <w:r w:rsidR="004F416E" w:rsidRPr="008A21ED">
        <w:rPr>
          <w:rFonts w:ascii="Arial" w:hAnsi="Arial" w:cs="Arial"/>
        </w:rPr>
        <w:t>en</w:t>
      </w:r>
      <w:r w:rsidR="004F416E" w:rsidRPr="008A21ED">
        <w:rPr>
          <w:rFonts w:ascii="Arial" w:hAnsi="Arial" w:cs="Arial"/>
          <w:spacing w:val="-4"/>
        </w:rPr>
        <w:t xml:space="preserve"> </w:t>
      </w:r>
      <w:r w:rsidR="004F416E" w:rsidRPr="008A21ED">
        <w:rPr>
          <w:rFonts w:ascii="Arial" w:hAnsi="Arial" w:cs="Arial"/>
        </w:rPr>
        <w:t>materia</w:t>
      </w:r>
      <w:r w:rsidR="004F416E" w:rsidRPr="008A21ED">
        <w:rPr>
          <w:rFonts w:ascii="Arial" w:hAnsi="Arial" w:cs="Arial"/>
          <w:spacing w:val="-2"/>
        </w:rPr>
        <w:t xml:space="preserve"> </w:t>
      </w:r>
      <w:r w:rsidR="004F416E" w:rsidRPr="008A21ED">
        <w:rPr>
          <w:rFonts w:ascii="Arial" w:hAnsi="Arial" w:cs="Arial"/>
        </w:rPr>
        <w:t>penal;</w:t>
      </w:r>
      <w:r w:rsidR="004F416E" w:rsidRPr="008A21ED">
        <w:rPr>
          <w:rFonts w:ascii="Arial" w:hAnsi="Arial" w:cs="Arial"/>
          <w:spacing w:val="-3"/>
        </w:rPr>
        <w:t xml:space="preserve"> </w:t>
      </w:r>
      <w:r w:rsidR="004F416E" w:rsidRPr="008A21ED">
        <w:rPr>
          <w:rFonts w:ascii="Arial" w:hAnsi="Arial" w:cs="Arial"/>
        </w:rPr>
        <w:t>y,</w:t>
      </w:r>
      <w:r w:rsidR="004F416E" w:rsidRPr="008A21ED">
        <w:rPr>
          <w:rFonts w:ascii="Arial" w:hAnsi="Arial" w:cs="Arial"/>
          <w:spacing w:val="-2"/>
        </w:rPr>
        <w:t xml:space="preserve"> </w:t>
      </w:r>
      <w:r w:rsidR="004F416E" w:rsidRPr="008A21ED">
        <w:rPr>
          <w:rFonts w:ascii="Arial" w:hAnsi="Arial" w:cs="Arial"/>
        </w:rPr>
        <w:t>1</w:t>
      </w:r>
      <w:r w:rsidR="004F416E" w:rsidRPr="008A21ED">
        <w:rPr>
          <w:rFonts w:ascii="Arial" w:hAnsi="Arial" w:cs="Arial"/>
          <w:spacing w:val="-1"/>
        </w:rPr>
        <w:t xml:space="preserve"> </w:t>
      </w:r>
      <w:r w:rsidR="004F416E" w:rsidRPr="008A21ED">
        <w:rPr>
          <w:rFonts w:ascii="Arial" w:hAnsi="Arial" w:cs="Arial"/>
        </w:rPr>
        <w:t>en</w:t>
      </w:r>
      <w:r w:rsidR="004F416E" w:rsidRPr="008A21ED">
        <w:rPr>
          <w:rFonts w:ascii="Arial" w:hAnsi="Arial" w:cs="Arial"/>
          <w:spacing w:val="-4"/>
        </w:rPr>
        <w:t xml:space="preserve"> </w:t>
      </w:r>
      <w:r w:rsidR="004F416E" w:rsidRPr="008A21ED">
        <w:rPr>
          <w:rFonts w:ascii="Arial" w:hAnsi="Arial" w:cs="Arial"/>
        </w:rPr>
        <w:t>conflicto</w:t>
      </w:r>
      <w:r w:rsidR="004F416E" w:rsidRPr="008A21ED">
        <w:rPr>
          <w:rFonts w:ascii="Arial" w:hAnsi="Arial" w:cs="Arial"/>
          <w:spacing w:val="-2"/>
        </w:rPr>
        <w:t xml:space="preserve"> </w:t>
      </w:r>
      <w:r w:rsidR="004F416E" w:rsidRPr="008A21ED">
        <w:rPr>
          <w:rFonts w:ascii="Arial" w:hAnsi="Arial" w:cs="Arial"/>
        </w:rPr>
        <w:t>internacional</w:t>
      </w:r>
      <w:r w:rsidR="004F416E" w:rsidRPr="008A21ED">
        <w:rPr>
          <w:rFonts w:ascii="Arial" w:hAnsi="Arial" w:cs="Arial"/>
          <w:spacing w:val="-2"/>
        </w:rPr>
        <w:t xml:space="preserve"> </w:t>
      </w:r>
      <w:r w:rsidR="004F416E" w:rsidRPr="008A21ED">
        <w:rPr>
          <w:rFonts w:ascii="Arial" w:hAnsi="Arial" w:cs="Arial"/>
        </w:rPr>
        <w:t>de</w:t>
      </w:r>
      <w:r w:rsidR="004F416E" w:rsidRPr="008A21ED">
        <w:rPr>
          <w:rFonts w:ascii="Arial" w:hAnsi="Arial" w:cs="Arial"/>
          <w:spacing w:val="-4"/>
        </w:rPr>
        <w:t xml:space="preserve"> </w:t>
      </w:r>
      <w:r w:rsidR="004F416E" w:rsidRPr="008A21ED">
        <w:rPr>
          <w:rFonts w:ascii="Arial" w:hAnsi="Arial" w:cs="Arial"/>
        </w:rPr>
        <w:t>inversiones.</w:t>
      </w:r>
    </w:p>
    <w:p w:rsidR="00D628FF" w:rsidRPr="008A21ED" w:rsidRDefault="00D628FF" w:rsidP="00180A3B">
      <w:pPr>
        <w:pStyle w:val="Textoindependiente"/>
        <w:tabs>
          <w:tab w:val="left" w:pos="851"/>
        </w:tabs>
        <w:spacing w:line="276" w:lineRule="auto"/>
        <w:ind w:left="851"/>
        <w:jc w:val="both"/>
        <w:rPr>
          <w:rFonts w:ascii="Arial" w:hAnsi="Arial" w:cs="Arial"/>
        </w:rPr>
      </w:pPr>
    </w:p>
    <w:p w:rsidR="00522F49" w:rsidRPr="008A21ED" w:rsidRDefault="004F416E" w:rsidP="00180A3B">
      <w:pPr>
        <w:pStyle w:val="Ttulo1"/>
        <w:numPr>
          <w:ilvl w:val="1"/>
          <w:numId w:val="4"/>
        </w:numPr>
        <w:tabs>
          <w:tab w:val="left" w:pos="851"/>
          <w:tab w:val="left" w:pos="1418"/>
        </w:tabs>
        <w:spacing w:line="276" w:lineRule="auto"/>
        <w:ind w:left="851" w:firstLine="0"/>
        <w:jc w:val="both"/>
        <w:rPr>
          <w:sz w:val="22"/>
          <w:szCs w:val="22"/>
        </w:rPr>
      </w:pPr>
      <w:r w:rsidRPr="008A21ED">
        <w:rPr>
          <w:sz w:val="22"/>
          <w:szCs w:val="22"/>
        </w:rPr>
        <w:t>Investigaciones</w:t>
      </w:r>
      <w:r w:rsidRPr="008A21ED">
        <w:rPr>
          <w:spacing w:val="-7"/>
          <w:sz w:val="22"/>
          <w:szCs w:val="22"/>
        </w:rPr>
        <w:t xml:space="preserve"> </w:t>
      </w:r>
      <w:r w:rsidRPr="008A21ED">
        <w:rPr>
          <w:sz w:val="22"/>
          <w:szCs w:val="22"/>
        </w:rPr>
        <w:t>previas.-</w:t>
      </w:r>
    </w:p>
    <w:p w:rsidR="00522F49" w:rsidRPr="008A21ED" w:rsidRDefault="00522F49" w:rsidP="00180A3B">
      <w:pPr>
        <w:pStyle w:val="Textoindependiente"/>
        <w:tabs>
          <w:tab w:val="left" w:pos="851"/>
        </w:tabs>
        <w:spacing w:line="276" w:lineRule="auto"/>
        <w:ind w:left="851"/>
        <w:jc w:val="both"/>
        <w:rPr>
          <w:rFonts w:ascii="Arial" w:hAnsi="Arial" w:cs="Arial"/>
          <w:b/>
        </w:rPr>
      </w:pPr>
    </w:p>
    <w:p w:rsidR="00522F49" w:rsidRPr="008A21ED" w:rsidRDefault="0024169C" w:rsidP="00180A3B">
      <w:pPr>
        <w:pStyle w:val="Textoindependiente"/>
        <w:tabs>
          <w:tab w:val="left" w:pos="851"/>
        </w:tabs>
        <w:spacing w:line="276" w:lineRule="auto"/>
        <w:ind w:left="851" w:right="112"/>
        <w:jc w:val="both"/>
        <w:rPr>
          <w:rFonts w:ascii="Arial" w:hAnsi="Arial" w:cs="Arial"/>
        </w:rPr>
      </w:pPr>
      <w:r w:rsidRPr="008A21ED">
        <w:rPr>
          <w:rFonts w:ascii="Arial" w:hAnsi="Arial" w:cs="Arial"/>
        </w:rPr>
        <w:t xml:space="preserve">De las </w:t>
      </w:r>
      <w:r w:rsidR="00D628FF" w:rsidRPr="008A21ED">
        <w:rPr>
          <w:rFonts w:ascii="Arial" w:hAnsi="Arial" w:cs="Arial"/>
        </w:rPr>
        <w:t>47</w:t>
      </w:r>
      <w:r w:rsidR="004F416E" w:rsidRPr="008A21ED">
        <w:rPr>
          <w:rFonts w:ascii="Arial" w:hAnsi="Arial" w:cs="Arial"/>
        </w:rPr>
        <w:t xml:space="preserve"> inves</w:t>
      </w:r>
      <w:r w:rsidR="00D628FF" w:rsidRPr="008A21ED">
        <w:rPr>
          <w:rFonts w:ascii="Arial" w:hAnsi="Arial" w:cs="Arial"/>
        </w:rPr>
        <w:t>tigaciones previas en trámite, 12</w:t>
      </w:r>
      <w:r w:rsidR="004F416E" w:rsidRPr="008A21ED">
        <w:rPr>
          <w:rFonts w:ascii="Arial" w:hAnsi="Arial" w:cs="Arial"/>
        </w:rPr>
        <w:t xml:space="preserve"> son por indicios de responsabilidad</w:t>
      </w:r>
      <w:r w:rsidR="004F416E" w:rsidRPr="008A21ED">
        <w:rPr>
          <w:rFonts w:ascii="Arial" w:hAnsi="Arial" w:cs="Arial"/>
          <w:spacing w:val="1"/>
        </w:rPr>
        <w:t xml:space="preserve"> </w:t>
      </w:r>
      <w:r w:rsidR="004F416E" w:rsidRPr="008A21ED">
        <w:rPr>
          <w:rFonts w:ascii="Arial" w:hAnsi="Arial" w:cs="Arial"/>
        </w:rPr>
        <w:t>penal derivadas de informes de auditoría realizados por la Contraloría General del</w:t>
      </w:r>
      <w:r w:rsidR="004F416E" w:rsidRPr="008A21ED">
        <w:rPr>
          <w:rFonts w:ascii="Arial" w:hAnsi="Arial" w:cs="Arial"/>
          <w:spacing w:val="1"/>
        </w:rPr>
        <w:t xml:space="preserve"> </w:t>
      </w:r>
      <w:r w:rsidR="004F416E" w:rsidRPr="008A21ED">
        <w:rPr>
          <w:rFonts w:ascii="Arial" w:hAnsi="Arial" w:cs="Arial"/>
        </w:rPr>
        <w:t>Estado; 9 son por aprovechamiento ilícito de recursos públicos y daño al bien ajeno</w:t>
      </w:r>
      <w:r w:rsidR="004F416E" w:rsidRPr="008A21ED">
        <w:rPr>
          <w:rFonts w:ascii="Arial" w:hAnsi="Arial" w:cs="Arial"/>
          <w:spacing w:val="1"/>
        </w:rPr>
        <w:t xml:space="preserve"> </w:t>
      </w:r>
      <w:r w:rsidR="004F416E" w:rsidRPr="008A21ED">
        <w:rPr>
          <w:rFonts w:ascii="Arial" w:hAnsi="Arial" w:cs="Arial"/>
        </w:rPr>
        <w:t>interpuesta</w:t>
      </w:r>
      <w:r w:rsidR="00D628FF" w:rsidRPr="008A21ED">
        <w:rPr>
          <w:rFonts w:ascii="Arial" w:hAnsi="Arial" w:cs="Arial"/>
        </w:rPr>
        <w:t>s por Refinería del Pacífico; 24</w:t>
      </w:r>
      <w:r w:rsidR="004F416E" w:rsidRPr="008A21ED">
        <w:rPr>
          <w:rFonts w:ascii="Arial" w:hAnsi="Arial" w:cs="Arial"/>
        </w:rPr>
        <w:t xml:space="preserve"> corresponden a denuncias realizadas por</w:t>
      </w:r>
      <w:r w:rsidR="004F416E" w:rsidRPr="008A21ED">
        <w:rPr>
          <w:rFonts w:ascii="Arial" w:hAnsi="Arial" w:cs="Arial"/>
          <w:spacing w:val="-59"/>
        </w:rPr>
        <w:t xml:space="preserve"> </w:t>
      </w:r>
      <w:r w:rsidR="004F416E" w:rsidRPr="008A21ED">
        <w:rPr>
          <w:rFonts w:ascii="Arial" w:hAnsi="Arial" w:cs="Arial"/>
        </w:rPr>
        <w:t>Refinería del Pacífico por delitos contra la propiedad privada; 1 fue iniciada por EP</w:t>
      </w:r>
      <w:r w:rsidR="004F416E" w:rsidRPr="008A21ED">
        <w:rPr>
          <w:rFonts w:ascii="Arial" w:hAnsi="Arial" w:cs="Arial"/>
          <w:spacing w:val="1"/>
        </w:rPr>
        <w:t xml:space="preserve"> </w:t>
      </w:r>
      <w:r w:rsidR="004F416E" w:rsidRPr="008A21ED">
        <w:rPr>
          <w:rFonts w:ascii="Arial" w:hAnsi="Arial" w:cs="Arial"/>
        </w:rPr>
        <w:t>PETROECUADOR</w:t>
      </w:r>
      <w:r w:rsidR="004F416E" w:rsidRPr="008A21ED">
        <w:rPr>
          <w:rFonts w:ascii="Arial" w:hAnsi="Arial" w:cs="Arial"/>
          <w:spacing w:val="1"/>
        </w:rPr>
        <w:t xml:space="preserve"> </w:t>
      </w:r>
      <w:r w:rsidR="004F416E" w:rsidRPr="008A21ED">
        <w:rPr>
          <w:rFonts w:ascii="Arial" w:hAnsi="Arial" w:cs="Arial"/>
        </w:rPr>
        <w:t>por</w:t>
      </w:r>
      <w:r w:rsidR="004F416E" w:rsidRPr="008A21ED">
        <w:rPr>
          <w:rFonts w:ascii="Arial" w:hAnsi="Arial" w:cs="Arial"/>
          <w:spacing w:val="1"/>
        </w:rPr>
        <w:t xml:space="preserve"> </w:t>
      </w:r>
      <w:r w:rsidR="004F416E" w:rsidRPr="008A21ED">
        <w:rPr>
          <w:rFonts w:ascii="Arial" w:hAnsi="Arial" w:cs="Arial"/>
        </w:rPr>
        <w:t>peculado;</w:t>
      </w:r>
      <w:r w:rsidR="004F416E" w:rsidRPr="008A21ED">
        <w:rPr>
          <w:rFonts w:ascii="Arial" w:hAnsi="Arial" w:cs="Arial"/>
          <w:spacing w:val="1"/>
        </w:rPr>
        <w:t xml:space="preserve"> </w:t>
      </w:r>
      <w:r w:rsidR="004F416E" w:rsidRPr="008A21ED">
        <w:rPr>
          <w:rFonts w:ascii="Arial" w:hAnsi="Arial" w:cs="Arial"/>
        </w:rPr>
        <w:t>y,</w:t>
      </w:r>
      <w:r w:rsidR="004F416E" w:rsidRPr="008A21ED">
        <w:rPr>
          <w:rFonts w:ascii="Arial" w:hAnsi="Arial" w:cs="Arial"/>
          <w:spacing w:val="1"/>
        </w:rPr>
        <w:t xml:space="preserve"> </w:t>
      </w:r>
      <w:r w:rsidR="004F416E" w:rsidRPr="008A21ED">
        <w:rPr>
          <w:rFonts w:ascii="Arial" w:hAnsi="Arial" w:cs="Arial"/>
        </w:rPr>
        <w:t>1</w:t>
      </w:r>
      <w:r w:rsidR="004F416E" w:rsidRPr="008A21ED">
        <w:rPr>
          <w:rFonts w:ascii="Arial" w:hAnsi="Arial" w:cs="Arial"/>
          <w:spacing w:val="1"/>
        </w:rPr>
        <w:t xml:space="preserve"> </w:t>
      </w:r>
      <w:r w:rsidR="004F416E" w:rsidRPr="008A21ED">
        <w:rPr>
          <w:rFonts w:ascii="Arial" w:hAnsi="Arial" w:cs="Arial"/>
        </w:rPr>
        <w:t>iniciada</w:t>
      </w:r>
      <w:r w:rsidR="004F416E" w:rsidRPr="008A21ED">
        <w:rPr>
          <w:rFonts w:ascii="Arial" w:hAnsi="Arial" w:cs="Arial"/>
          <w:spacing w:val="1"/>
        </w:rPr>
        <w:t xml:space="preserve"> </w:t>
      </w:r>
      <w:r w:rsidR="004F416E" w:rsidRPr="008A21ED">
        <w:rPr>
          <w:rFonts w:ascii="Arial" w:hAnsi="Arial" w:cs="Arial"/>
        </w:rPr>
        <w:t>por</w:t>
      </w:r>
      <w:r w:rsidR="004F416E" w:rsidRPr="008A21ED">
        <w:rPr>
          <w:rFonts w:ascii="Arial" w:hAnsi="Arial" w:cs="Arial"/>
          <w:spacing w:val="1"/>
        </w:rPr>
        <w:t xml:space="preserve"> </w:t>
      </w:r>
      <w:r w:rsidR="004F416E" w:rsidRPr="008A21ED">
        <w:rPr>
          <w:rFonts w:ascii="Arial" w:hAnsi="Arial" w:cs="Arial"/>
        </w:rPr>
        <w:t>el</w:t>
      </w:r>
      <w:r w:rsidR="004F416E" w:rsidRPr="008A21ED">
        <w:rPr>
          <w:rFonts w:ascii="Arial" w:hAnsi="Arial" w:cs="Arial"/>
          <w:spacing w:val="1"/>
        </w:rPr>
        <w:t xml:space="preserve"> </w:t>
      </w:r>
      <w:r w:rsidR="004F416E" w:rsidRPr="008A21ED">
        <w:rPr>
          <w:rFonts w:ascii="Arial" w:hAnsi="Arial" w:cs="Arial"/>
        </w:rPr>
        <w:t>Consejo</w:t>
      </w:r>
      <w:r w:rsidR="004F416E" w:rsidRPr="008A21ED">
        <w:rPr>
          <w:rFonts w:ascii="Arial" w:hAnsi="Arial" w:cs="Arial"/>
          <w:spacing w:val="1"/>
        </w:rPr>
        <w:t xml:space="preserve"> </w:t>
      </w:r>
      <w:r w:rsidR="004F416E" w:rsidRPr="008A21ED">
        <w:rPr>
          <w:rFonts w:ascii="Arial" w:hAnsi="Arial" w:cs="Arial"/>
        </w:rPr>
        <w:t>de</w:t>
      </w:r>
      <w:r w:rsidR="004F416E" w:rsidRPr="008A21ED">
        <w:rPr>
          <w:rFonts w:ascii="Arial" w:hAnsi="Arial" w:cs="Arial"/>
          <w:spacing w:val="1"/>
        </w:rPr>
        <w:t xml:space="preserve"> </w:t>
      </w:r>
      <w:r w:rsidR="004F416E" w:rsidRPr="008A21ED">
        <w:rPr>
          <w:rFonts w:ascii="Arial" w:hAnsi="Arial" w:cs="Arial"/>
        </w:rPr>
        <w:t>Participación</w:t>
      </w:r>
      <w:r w:rsidR="004F416E" w:rsidRPr="008A21ED">
        <w:rPr>
          <w:rFonts w:ascii="Arial" w:hAnsi="Arial" w:cs="Arial"/>
          <w:spacing w:val="-59"/>
        </w:rPr>
        <w:t xml:space="preserve"> </w:t>
      </w:r>
      <w:r w:rsidR="004F416E" w:rsidRPr="008A21ED">
        <w:rPr>
          <w:rFonts w:ascii="Arial" w:hAnsi="Arial" w:cs="Arial"/>
        </w:rPr>
        <w:t>Ciudadana</w:t>
      </w:r>
      <w:r w:rsidR="004F416E" w:rsidRPr="008A21ED">
        <w:rPr>
          <w:rFonts w:ascii="Arial" w:hAnsi="Arial" w:cs="Arial"/>
          <w:spacing w:val="-1"/>
        </w:rPr>
        <w:t xml:space="preserve"> </w:t>
      </w:r>
      <w:r w:rsidR="004F416E" w:rsidRPr="008A21ED">
        <w:rPr>
          <w:rFonts w:ascii="Arial" w:hAnsi="Arial" w:cs="Arial"/>
        </w:rPr>
        <w:t>y</w:t>
      </w:r>
      <w:r w:rsidR="004F416E" w:rsidRPr="008A21ED">
        <w:rPr>
          <w:rFonts w:ascii="Arial" w:hAnsi="Arial" w:cs="Arial"/>
          <w:spacing w:val="1"/>
        </w:rPr>
        <w:t xml:space="preserve"> </w:t>
      </w:r>
      <w:r w:rsidR="004F416E" w:rsidRPr="008A21ED">
        <w:rPr>
          <w:rFonts w:ascii="Arial" w:hAnsi="Arial" w:cs="Arial"/>
        </w:rPr>
        <w:t>Control Social.</w:t>
      </w:r>
    </w:p>
    <w:p w:rsidR="00522F49" w:rsidRPr="008A21ED" w:rsidRDefault="00522F49" w:rsidP="00180A3B">
      <w:pPr>
        <w:pStyle w:val="Textoindependiente"/>
        <w:tabs>
          <w:tab w:val="left" w:pos="851"/>
        </w:tabs>
        <w:spacing w:line="276" w:lineRule="auto"/>
        <w:ind w:left="851"/>
        <w:jc w:val="both"/>
        <w:rPr>
          <w:rFonts w:ascii="Arial" w:hAnsi="Arial" w:cs="Arial"/>
        </w:rPr>
      </w:pPr>
    </w:p>
    <w:p w:rsidR="00481380" w:rsidRPr="008A21ED" w:rsidRDefault="004F416E" w:rsidP="00180A3B">
      <w:pPr>
        <w:pStyle w:val="Textoindependiente"/>
        <w:tabs>
          <w:tab w:val="left" w:pos="851"/>
        </w:tabs>
        <w:spacing w:line="276" w:lineRule="auto"/>
        <w:ind w:left="851" w:right="114"/>
        <w:jc w:val="both"/>
        <w:rPr>
          <w:rFonts w:ascii="Arial" w:hAnsi="Arial" w:cs="Arial"/>
        </w:rPr>
      </w:pPr>
      <w:r w:rsidRPr="008A21ED">
        <w:rPr>
          <w:rFonts w:ascii="Arial" w:hAnsi="Arial" w:cs="Arial"/>
        </w:rPr>
        <w:t>Pese</w:t>
      </w:r>
      <w:r w:rsidRPr="008A21ED">
        <w:rPr>
          <w:rFonts w:ascii="Arial" w:hAnsi="Arial" w:cs="Arial"/>
          <w:spacing w:val="-7"/>
        </w:rPr>
        <w:t xml:space="preserve"> </w:t>
      </w:r>
      <w:r w:rsidRPr="008A21ED">
        <w:rPr>
          <w:rFonts w:ascii="Arial" w:hAnsi="Arial" w:cs="Arial"/>
        </w:rPr>
        <w:t>a</w:t>
      </w:r>
      <w:r w:rsidRPr="008A21ED">
        <w:rPr>
          <w:rFonts w:ascii="Arial" w:hAnsi="Arial" w:cs="Arial"/>
          <w:spacing w:val="-10"/>
        </w:rPr>
        <w:t xml:space="preserve"> </w:t>
      </w:r>
      <w:r w:rsidRPr="008A21ED">
        <w:rPr>
          <w:rFonts w:ascii="Arial" w:hAnsi="Arial" w:cs="Arial"/>
        </w:rPr>
        <w:t>que</w:t>
      </w:r>
      <w:r w:rsidRPr="008A21ED">
        <w:rPr>
          <w:rFonts w:ascii="Arial" w:hAnsi="Arial" w:cs="Arial"/>
          <w:spacing w:val="-10"/>
        </w:rPr>
        <w:t xml:space="preserve"> </w:t>
      </w:r>
      <w:r w:rsidRPr="008A21ED">
        <w:rPr>
          <w:rFonts w:ascii="Arial" w:hAnsi="Arial" w:cs="Arial"/>
        </w:rPr>
        <w:t>algunas</w:t>
      </w:r>
      <w:r w:rsidRPr="008A21ED">
        <w:rPr>
          <w:rFonts w:ascii="Arial" w:hAnsi="Arial" w:cs="Arial"/>
          <w:spacing w:val="-9"/>
        </w:rPr>
        <w:t xml:space="preserve"> </w:t>
      </w:r>
      <w:r w:rsidRPr="008A21ED">
        <w:rPr>
          <w:rFonts w:ascii="Arial" w:hAnsi="Arial" w:cs="Arial"/>
        </w:rPr>
        <w:t>de</w:t>
      </w:r>
      <w:r w:rsidRPr="008A21ED">
        <w:rPr>
          <w:rFonts w:ascii="Arial" w:hAnsi="Arial" w:cs="Arial"/>
          <w:spacing w:val="-10"/>
        </w:rPr>
        <w:t xml:space="preserve"> </w:t>
      </w:r>
      <w:r w:rsidRPr="008A21ED">
        <w:rPr>
          <w:rFonts w:ascii="Arial" w:hAnsi="Arial" w:cs="Arial"/>
        </w:rPr>
        <w:t>estas</w:t>
      </w:r>
      <w:r w:rsidRPr="008A21ED">
        <w:rPr>
          <w:rFonts w:ascii="Arial" w:hAnsi="Arial" w:cs="Arial"/>
          <w:spacing w:val="-9"/>
        </w:rPr>
        <w:t xml:space="preserve"> </w:t>
      </w:r>
      <w:r w:rsidRPr="008A21ED">
        <w:rPr>
          <w:rFonts w:ascii="Arial" w:hAnsi="Arial" w:cs="Arial"/>
        </w:rPr>
        <w:t>investigaciones</w:t>
      </w:r>
      <w:r w:rsidRPr="008A21ED">
        <w:rPr>
          <w:rFonts w:ascii="Arial" w:hAnsi="Arial" w:cs="Arial"/>
          <w:spacing w:val="-11"/>
        </w:rPr>
        <w:t xml:space="preserve"> </w:t>
      </w:r>
      <w:r w:rsidRPr="008A21ED">
        <w:rPr>
          <w:rFonts w:ascii="Arial" w:hAnsi="Arial" w:cs="Arial"/>
        </w:rPr>
        <w:t>fueron</w:t>
      </w:r>
      <w:r w:rsidRPr="008A21ED">
        <w:rPr>
          <w:rFonts w:ascii="Arial" w:hAnsi="Arial" w:cs="Arial"/>
          <w:spacing w:val="-7"/>
        </w:rPr>
        <w:t xml:space="preserve"> </w:t>
      </w:r>
      <w:r w:rsidRPr="008A21ED">
        <w:rPr>
          <w:rFonts w:ascii="Arial" w:hAnsi="Arial" w:cs="Arial"/>
        </w:rPr>
        <w:t>iniciadas</w:t>
      </w:r>
      <w:r w:rsidRPr="008A21ED">
        <w:rPr>
          <w:rFonts w:ascii="Arial" w:hAnsi="Arial" w:cs="Arial"/>
          <w:spacing w:val="-7"/>
        </w:rPr>
        <w:t xml:space="preserve"> </w:t>
      </w:r>
      <w:r w:rsidRPr="008A21ED">
        <w:rPr>
          <w:rFonts w:ascii="Arial" w:hAnsi="Arial" w:cs="Arial"/>
        </w:rPr>
        <w:t>por</w:t>
      </w:r>
      <w:r w:rsidRPr="008A21ED">
        <w:rPr>
          <w:rFonts w:ascii="Arial" w:hAnsi="Arial" w:cs="Arial"/>
          <w:spacing w:val="-9"/>
        </w:rPr>
        <w:t xml:space="preserve"> </w:t>
      </w:r>
      <w:r w:rsidRPr="008A21ED">
        <w:rPr>
          <w:rFonts w:ascii="Arial" w:hAnsi="Arial" w:cs="Arial"/>
        </w:rPr>
        <w:t>denuncias</w:t>
      </w:r>
      <w:r w:rsidRPr="008A21ED">
        <w:rPr>
          <w:rFonts w:ascii="Arial" w:hAnsi="Arial" w:cs="Arial"/>
          <w:spacing w:val="-7"/>
        </w:rPr>
        <w:t xml:space="preserve"> </w:t>
      </w:r>
      <w:r w:rsidRPr="008A21ED">
        <w:rPr>
          <w:rFonts w:ascii="Arial" w:hAnsi="Arial" w:cs="Arial"/>
        </w:rPr>
        <w:t>de</w:t>
      </w:r>
      <w:r w:rsidRPr="008A21ED">
        <w:rPr>
          <w:rFonts w:ascii="Arial" w:hAnsi="Arial" w:cs="Arial"/>
          <w:spacing w:val="-10"/>
        </w:rPr>
        <w:t xml:space="preserve"> </w:t>
      </w:r>
      <w:r w:rsidRPr="008A21ED">
        <w:rPr>
          <w:rFonts w:ascii="Arial" w:hAnsi="Arial" w:cs="Arial"/>
        </w:rPr>
        <w:t>hace</w:t>
      </w:r>
      <w:r w:rsidRPr="008A21ED">
        <w:rPr>
          <w:rFonts w:ascii="Arial" w:hAnsi="Arial" w:cs="Arial"/>
          <w:spacing w:val="-58"/>
        </w:rPr>
        <w:t xml:space="preserve"> </w:t>
      </w:r>
      <w:r w:rsidRPr="008A21ED">
        <w:rPr>
          <w:rFonts w:ascii="Arial" w:hAnsi="Arial" w:cs="Arial"/>
        </w:rPr>
        <w:t>más de dos años, algunos fiscales continúan con el proceso de investigación, sea</w:t>
      </w:r>
      <w:r w:rsidRPr="008A21ED">
        <w:rPr>
          <w:rFonts w:ascii="Arial" w:hAnsi="Arial" w:cs="Arial"/>
          <w:spacing w:val="1"/>
        </w:rPr>
        <w:t xml:space="preserve"> </w:t>
      </w:r>
      <w:r w:rsidRPr="008A21ED">
        <w:rPr>
          <w:rFonts w:ascii="Arial" w:hAnsi="Arial" w:cs="Arial"/>
        </w:rPr>
        <w:t>por</w:t>
      </w:r>
      <w:r w:rsidRPr="008A21ED">
        <w:rPr>
          <w:rFonts w:ascii="Arial" w:hAnsi="Arial" w:cs="Arial"/>
          <w:spacing w:val="-7"/>
        </w:rPr>
        <w:t xml:space="preserve"> </w:t>
      </w:r>
      <w:r w:rsidRPr="008A21ED">
        <w:rPr>
          <w:rFonts w:ascii="Arial" w:hAnsi="Arial" w:cs="Arial"/>
        </w:rPr>
        <w:t>la</w:t>
      </w:r>
      <w:r w:rsidRPr="008A21ED">
        <w:rPr>
          <w:rFonts w:ascii="Arial" w:hAnsi="Arial" w:cs="Arial"/>
          <w:spacing w:val="-7"/>
        </w:rPr>
        <w:t xml:space="preserve"> </w:t>
      </w:r>
      <w:r w:rsidRPr="008A21ED">
        <w:rPr>
          <w:rFonts w:ascii="Arial" w:hAnsi="Arial" w:cs="Arial"/>
        </w:rPr>
        <w:t>imprescriptibilidad</w:t>
      </w:r>
      <w:r w:rsidRPr="008A21ED">
        <w:rPr>
          <w:rFonts w:ascii="Arial" w:hAnsi="Arial" w:cs="Arial"/>
          <w:spacing w:val="-8"/>
        </w:rPr>
        <w:t xml:space="preserve"> </w:t>
      </w:r>
      <w:r w:rsidRPr="008A21ED">
        <w:rPr>
          <w:rFonts w:ascii="Arial" w:hAnsi="Arial" w:cs="Arial"/>
        </w:rPr>
        <w:t>de</w:t>
      </w:r>
      <w:r w:rsidRPr="008A21ED">
        <w:rPr>
          <w:rFonts w:ascii="Arial" w:hAnsi="Arial" w:cs="Arial"/>
          <w:spacing w:val="-7"/>
        </w:rPr>
        <w:t xml:space="preserve"> </w:t>
      </w:r>
      <w:r w:rsidRPr="008A21ED">
        <w:rPr>
          <w:rFonts w:ascii="Arial" w:hAnsi="Arial" w:cs="Arial"/>
        </w:rPr>
        <w:t>las</w:t>
      </w:r>
      <w:r w:rsidRPr="008A21ED">
        <w:rPr>
          <w:rFonts w:ascii="Arial" w:hAnsi="Arial" w:cs="Arial"/>
          <w:spacing w:val="-7"/>
        </w:rPr>
        <w:t xml:space="preserve"> </w:t>
      </w:r>
      <w:r w:rsidRPr="008A21ED">
        <w:rPr>
          <w:rFonts w:ascii="Arial" w:hAnsi="Arial" w:cs="Arial"/>
        </w:rPr>
        <w:t>acciones</w:t>
      </w:r>
      <w:r w:rsidRPr="008A21ED">
        <w:rPr>
          <w:rFonts w:ascii="Arial" w:hAnsi="Arial" w:cs="Arial"/>
          <w:spacing w:val="-8"/>
        </w:rPr>
        <w:t xml:space="preserve"> </w:t>
      </w:r>
      <w:r w:rsidRPr="008A21ED">
        <w:rPr>
          <w:rFonts w:ascii="Arial" w:hAnsi="Arial" w:cs="Arial"/>
        </w:rPr>
        <w:t>o</w:t>
      </w:r>
      <w:r w:rsidRPr="008A21ED">
        <w:rPr>
          <w:rFonts w:ascii="Arial" w:hAnsi="Arial" w:cs="Arial"/>
          <w:spacing w:val="-7"/>
        </w:rPr>
        <w:t xml:space="preserve"> </w:t>
      </w:r>
      <w:r w:rsidRPr="008A21ED">
        <w:rPr>
          <w:rFonts w:ascii="Arial" w:hAnsi="Arial" w:cs="Arial"/>
        </w:rPr>
        <w:t>por</w:t>
      </w:r>
      <w:r w:rsidRPr="008A21ED">
        <w:rPr>
          <w:rFonts w:ascii="Arial" w:hAnsi="Arial" w:cs="Arial"/>
          <w:spacing w:val="-7"/>
        </w:rPr>
        <w:t xml:space="preserve"> </w:t>
      </w:r>
      <w:r w:rsidRPr="008A21ED">
        <w:rPr>
          <w:rFonts w:ascii="Arial" w:hAnsi="Arial" w:cs="Arial"/>
        </w:rPr>
        <w:t>impulso</w:t>
      </w:r>
      <w:r w:rsidRPr="008A21ED">
        <w:rPr>
          <w:rFonts w:ascii="Arial" w:hAnsi="Arial" w:cs="Arial"/>
          <w:spacing w:val="-7"/>
        </w:rPr>
        <w:t xml:space="preserve"> </w:t>
      </w:r>
      <w:r w:rsidRPr="008A21ED">
        <w:rPr>
          <w:rFonts w:ascii="Arial" w:hAnsi="Arial" w:cs="Arial"/>
        </w:rPr>
        <w:t>de</w:t>
      </w:r>
      <w:r w:rsidRPr="008A21ED">
        <w:rPr>
          <w:rFonts w:ascii="Arial" w:hAnsi="Arial" w:cs="Arial"/>
          <w:spacing w:val="-7"/>
        </w:rPr>
        <w:t xml:space="preserve"> </w:t>
      </w:r>
      <w:r w:rsidRPr="008A21ED">
        <w:rPr>
          <w:rFonts w:ascii="Arial" w:hAnsi="Arial" w:cs="Arial"/>
        </w:rPr>
        <w:t>las</w:t>
      </w:r>
      <w:r w:rsidRPr="008A21ED">
        <w:rPr>
          <w:rFonts w:ascii="Arial" w:hAnsi="Arial" w:cs="Arial"/>
          <w:spacing w:val="-8"/>
        </w:rPr>
        <w:t xml:space="preserve"> </w:t>
      </w:r>
      <w:r w:rsidRPr="008A21ED">
        <w:rPr>
          <w:rFonts w:ascii="Arial" w:hAnsi="Arial" w:cs="Arial"/>
        </w:rPr>
        <w:t>denunciantes.</w:t>
      </w:r>
      <w:r w:rsidRPr="008A21ED">
        <w:rPr>
          <w:rFonts w:ascii="Arial" w:hAnsi="Arial" w:cs="Arial"/>
          <w:spacing w:val="-6"/>
        </w:rPr>
        <w:t xml:space="preserve"> </w:t>
      </w:r>
      <w:r w:rsidRPr="008A21ED">
        <w:rPr>
          <w:rFonts w:ascii="Arial" w:hAnsi="Arial" w:cs="Arial"/>
        </w:rPr>
        <w:t>Algunos</w:t>
      </w:r>
      <w:r w:rsidRPr="008A21ED">
        <w:rPr>
          <w:rFonts w:ascii="Arial" w:hAnsi="Arial" w:cs="Arial"/>
          <w:spacing w:val="-59"/>
        </w:rPr>
        <w:t xml:space="preserve"> </w:t>
      </w:r>
      <w:r w:rsidRPr="008A21ED">
        <w:rPr>
          <w:rFonts w:ascii="Arial" w:hAnsi="Arial" w:cs="Arial"/>
        </w:rPr>
        <w:t>Fiscales han solicitado el archivo de las investigaciones; no obstante, la Unidad de</w:t>
      </w:r>
      <w:r w:rsidRPr="008A21ED">
        <w:rPr>
          <w:rFonts w:ascii="Arial" w:hAnsi="Arial" w:cs="Arial"/>
          <w:spacing w:val="1"/>
        </w:rPr>
        <w:t xml:space="preserve"> </w:t>
      </w:r>
      <w:r w:rsidRPr="008A21ED">
        <w:rPr>
          <w:rFonts w:ascii="Arial" w:hAnsi="Arial" w:cs="Arial"/>
        </w:rPr>
        <w:t>Procuraduría se ha opuesto a cada uno de ellos, por considerarse lesivo a los</w:t>
      </w:r>
      <w:r w:rsidRPr="008A21ED">
        <w:rPr>
          <w:rFonts w:ascii="Arial" w:hAnsi="Arial" w:cs="Arial"/>
          <w:spacing w:val="1"/>
        </w:rPr>
        <w:t xml:space="preserve"> </w:t>
      </w:r>
      <w:r w:rsidRPr="008A21ED">
        <w:rPr>
          <w:rFonts w:ascii="Arial" w:hAnsi="Arial" w:cs="Arial"/>
        </w:rPr>
        <w:t>intereses de la compañía. La Fiscalía Provincial, quien debe resolver las peticiones</w:t>
      </w:r>
      <w:r w:rsidRPr="008A21ED">
        <w:rPr>
          <w:rFonts w:ascii="Arial" w:hAnsi="Arial" w:cs="Arial"/>
          <w:spacing w:val="1"/>
        </w:rPr>
        <w:t xml:space="preserve"> </w:t>
      </w:r>
      <w:r w:rsidRPr="008A21ED">
        <w:rPr>
          <w:rFonts w:ascii="Arial" w:hAnsi="Arial" w:cs="Arial"/>
        </w:rPr>
        <w:t>de</w:t>
      </w:r>
      <w:r w:rsidRPr="008A21ED">
        <w:rPr>
          <w:rFonts w:ascii="Arial" w:hAnsi="Arial" w:cs="Arial"/>
          <w:spacing w:val="-1"/>
        </w:rPr>
        <w:t xml:space="preserve"> </w:t>
      </w:r>
      <w:r w:rsidRPr="008A21ED">
        <w:rPr>
          <w:rFonts w:ascii="Arial" w:hAnsi="Arial" w:cs="Arial"/>
        </w:rPr>
        <w:t>archivo,</w:t>
      </w:r>
      <w:r w:rsidRPr="008A21ED">
        <w:rPr>
          <w:rFonts w:ascii="Arial" w:hAnsi="Arial" w:cs="Arial"/>
          <w:spacing w:val="2"/>
        </w:rPr>
        <w:t xml:space="preserve"> </w:t>
      </w:r>
      <w:r w:rsidRPr="008A21ED">
        <w:rPr>
          <w:rFonts w:ascii="Arial" w:hAnsi="Arial" w:cs="Arial"/>
        </w:rPr>
        <w:t>no</w:t>
      </w:r>
      <w:r w:rsidRPr="008A21ED">
        <w:rPr>
          <w:rFonts w:ascii="Arial" w:hAnsi="Arial" w:cs="Arial"/>
          <w:spacing w:val="-2"/>
        </w:rPr>
        <w:t xml:space="preserve"> </w:t>
      </w:r>
      <w:r w:rsidRPr="008A21ED">
        <w:rPr>
          <w:rFonts w:ascii="Arial" w:hAnsi="Arial" w:cs="Arial"/>
        </w:rPr>
        <w:t>se ha</w:t>
      </w:r>
      <w:r w:rsidRPr="008A21ED">
        <w:rPr>
          <w:rFonts w:ascii="Arial" w:hAnsi="Arial" w:cs="Arial"/>
          <w:spacing w:val="-2"/>
        </w:rPr>
        <w:t xml:space="preserve"> </w:t>
      </w:r>
      <w:r w:rsidRPr="008A21ED">
        <w:rPr>
          <w:rFonts w:ascii="Arial" w:hAnsi="Arial" w:cs="Arial"/>
        </w:rPr>
        <w:t>pronunciado.</w:t>
      </w:r>
    </w:p>
    <w:p w:rsidR="00522F49" w:rsidRPr="008A21ED" w:rsidRDefault="00522F49" w:rsidP="00180A3B">
      <w:pPr>
        <w:pStyle w:val="Textoindependiente"/>
        <w:tabs>
          <w:tab w:val="left" w:pos="851"/>
        </w:tabs>
        <w:spacing w:line="276" w:lineRule="auto"/>
        <w:ind w:left="851"/>
        <w:jc w:val="both"/>
        <w:rPr>
          <w:rFonts w:ascii="Arial" w:hAnsi="Arial" w:cs="Arial"/>
        </w:rPr>
      </w:pPr>
    </w:p>
    <w:p w:rsidR="00522F49" w:rsidRPr="008A21ED" w:rsidRDefault="004F416E" w:rsidP="00180A3B">
      <w:pPr>
        <w:pStyle w:val="Ttulo1"/>
        <w:numPr>
          <w:ilvl w:val="1"/>
          <w:numId w:val="4"/>
        </w:numPr>
        <w:tabs>
          <w:tab w:val="left" w:pos="851"/>
          <w:tab w:val="left" w:pos="1418"/>
        </w:tabs>
        <w:spacing w:line="276" w:lineRule="auto"/>
        <w:ind w:left="851" w:firstLine="0"/>
        <w:jc w:val="both"/>
        <w:rPr>
          <w:sz w:val="22"/>
          <w:szCs w:val="22"/>
        </w:rPr>
      </w:pPr>
      <w:r w:rsidRPr="008A21ED">
        <w:rPr>
          <w:sz w:val="22"/>
          <w:szCs w:val="22"/>
        </w:rPr>
        <w:t>Procesos</w:t>
      </w:r>
      <w:r w:rsidRPr="008A21ED">
        <w:rPr>
          <w:spacing w:val="-6"/>
          <w:sz w:val="22"/>
          <w:szCs w:val="22"/>
        </w:rPr>
        <w:t xml:space="preserve"> </w:t>
      </w:r>
      <w:r w:rsidRPr="008A21ED">
        <w:rPr>
          <w:sz w:val="22"/>
          <w:szCs w:val="22"/>
        </w:rPr>
        <w:t>administrativos.-</w:t>
      </w:r>
    </w:p>
    <w:p w:rsidR="00522F49" w:rsidRPr="008A21ED" w:rsidRDefault="00522F49" w:rsidP="00180A3B">
      <w:pPr>
        <w:pStyle w:val="Textoindependiente"/>
        <w:tabs>
          <w:tab w:val="left" w:pos="851"/>
        </w:tabs>
        <w:spacing w:line="276" w:lineRule="auto"/>
        <w:ind w:left="851"/>
        <w:jc w:val="both"/>
        <w:rPr>
          <w:rFonts w:ascii="Arial" w:hAnsi="Arial" w:cs="Arial"/>
          <w:b/>
        </w:rPr>
      </w:pPr>
    </w:p>
    <w:p w:rsidR="00481380" w:rsidRPr="008A21ED" w:rsidRDefault="004F416E" w:rsidP="00180A3B">
      <w:pPr>
        <w:pStyle w:val="Textoindependiente"/>
        <w:tabs>
          <w:tab w:val="left" w:pos="851"/>
        </w:tabs>
        <w:spacing w:line="276" w:lineRule="auto"/>
        <w:ind w:left="851" w:right="114"/>
        <w:jc w:val="both"/>
        <w:rPr>
          <w:rFonts w:ascii="Arial" w:hAnsi="Arial" w:cs="Arial"/>
        </w:rPr>
      </w:pPr>
      <w:r w:rsidRPr="008A21ED">
        <w:rPr>
          <w:rFonts w:ascii="Arial" w:hAnsi="Arial" w:cs="Arial"/>
        </w:rPr>
        <w:t>La Compañía mantiene actualme</w:t>
      </w:r>
      <w:r w:rsidR="00130890" w:rsidRPr="008A21ED">
        <w:rPr>
          <w:rFonts w:ascii="Arial" w:hAnsi="Arial" w:cs="Arial"/>
        </w:rPr>
        <w:t>nte 2</w:t>
      </w:r>
      <w:r w:rsidR="0024169C" w:rsidRPr="008A21ED">
        <w:rPr>
          <w:rFonts w:ascii="Arial" w:hAnsi="Arial" w:cs="Arial"/>
        </w:rPr>
        <w:t xml:space="preserve"> </w:t>
      </w:r>
      <w:r w:rsidRPr="008A21ED">
        <w:rPr>
          <w:rFonts w:ascii="Arial" w:hAnsi="Arial" w:cs="Arial"/>
        </w:rPr>
        <w:t>procesos administrativos en trámite, de los</w:t>
      </w:r>
      <w:r w:rsidRPr="008A21ED">
        <w:rPr>
          <w:rFonts w:ascii="Arial" w:hAnsi="Arial" w:cs="Arial"/>
          <w:spacing w:val="1"/>
        </w:rPr>
        <w:t xml:space="preserve"> </w:t>
      </w:r>
      <w:r w:rsidRPr="008A21ED">
        <w:rPr>
          <w:rFonts w:ascii="Arial" w:hAnsi="Arial" w:cs="Arial"/>
        </w:rPr>
        <w:t>cuales</w:t>
      </w:r>
      <w:r w:rsidRPr="008A21ED">
        <w:rPr>
          <w:rFonts w:ascii="Arial" w:hAnsi="Arial" w:cs="Arial"/>
          <w:spacing w:val="-8"/>
        </w:rPr>
        <w:t xml:space="preserve"> </w:t>
      </w:r>
      <w:r w:rsidR="00130890" w:rsidRPr="008A21ED">
        <w:rPr>
          <w:rFonts w:ascii="Arial" w:hAnsi="Arial" w:cs="Arial"/>
        </w:rPr>
        <w:t>uno</w:t>
      </w:r>
      <w:r w:rsidRPr="008A21ED">
        <w:rPr>
          <w:rFonts w:ascii="Arial" w:hAnsi="Arial" w:cs="Arial"/>
          <w:spacing w:val="-10"/>
        </w:rPr>
        <w:t xml:space="preserve"> </w:t>
      </w:r>
      <w:r w:rsidR="00130890" w:rsidRPr="008A21ED">
        <w:rPr>
          <w:rFonts w:ascii="Arial" w:hAnsi="Arial" w:cs="Arial"/>
        </w:rPr>
        <w:t>corresponde</w:t>
      </w:r>
      <w:r w:rsidRPr="008A21ED">
        <w:rPr>
          <w:rFonts w:ascii="Arial" w:hAnsi="Arial" w:cs="Arial"/>
          <w:spacing w:val="-11"/>
        </w:rPr>
        <w:t xml:space="preserve"> </w:t>
      </w:r>
      <w:r w:rsidRPr="008A21ED">
        <w:rPr>
          <w:rFonts w:ascii="Arial" w:hAnsi="Arial" w:cs="Arial"/>
        </w:rPr>
        <w:t>a</w:t>
      </w:r>
      <w:r w:rsidRPr="008A21ED">
        <w:rPr>
          <w:rFonts w:ascii="Arial" w:hAnsi="Arial" w:cs="Arial"/>
          <w:spacing w:val="-12"/>
        </w:rPr>
        <w:t xml:space="preserve"> </w:t>
      </w:r>
      <w:r w:rsidRPr="008A21ED">
        <w:rPr>
          <w:rFonts w:ascii="Arial" w:hAnsi="Arial" w:cs="Arial"/>
        </w:rPr>
        <w:t>procedimientos</w:t>
      </w:r>
      <w:r w:rsidRPr="008A21ED">
        <w:rPr>
          <w:rFonts w:ascii="Arial" w:hAnsi="Arial" w:cs="Arial"/>
          <w:spacing w:val="-9"/>
        </w:rPr>
        <w:t xml:space="preserve"> </w:t>
      </w:r>
      <w:r w:rsidRPr="008A21ED">
        <w:rPr>
          <w:rFonts w:ascii="Arial" w:hAnsi="Arial" w:cs="Arial"/>
        </w:rPr>
        <w:t>sancionatorios</w:t>
      </w:r>
      <w:r w:rsidRPr="008A21ED">
        <w:rPr>
          <w:rFonts w:ascii="Arial" w:hAnsi="Arial" w:cs="Arial"/>
          <w:spacing w:val="-10"/>
        </w:rPr>
        <w:t xml:space="preserve"> </w:t>
      </w:r>
      <w:r w:rsidRPr="008A21ED">
        <w:rPr>
          <w:rFonts w:ascii="Arial" w:hAnsi="Arial" w:cs="Arial"/>
        </w:rPr>
        <w:t>iniciados</w:t>
      </w:r>
      <w:r w:rsidRPr="008A21ED">
        <w:rPr>
          <w:rFonts w:ascii="Arial" w:hAnsi="Arial" w:cs="Arial"/>
          <w:spacing w:val="-7"/>
        </w:rPr>
        <w:t xml:space="preserve"> </w:t>
      </w:r>
      <w:r w:rsidRPr="008A21ED">
        <w:rPr>
          <w:rFonts w:ascii="Arial" w:hAnsi="Arial" w:cs="Arial"/>
        </w:rPr>
        <w:t>por</w:t>
      </w:r>
      <w:r w:rsidRPr="008A21ED">
        <w:rPr>
          <w:rFonts w:ascii="Arial" w:hAnsi="Arial" w:cs="Arial"/>
          <w:spacing w:val="-7"/>
        </w:rPr>
        <w:t xml:space="preserve"> </w:t>
      </w:r>
      <w:r w:rsidRPr="008A21ED">
        <w:rPr>
          <w:rFonts w:ascii="Arial" w:hAnsi="Arial" w:cs="Arial"/>
        </w:rPr>
        <w:t>el</w:t>
      </w:r>
      <w:r w:rsidRPr="008A21ED">
        <w:rPr>
          <w:rFonts w:ascii="Arial" w:hAnsi="Arial" w:cs="Arial"/>
          <w:spacing w:val="-13"/>
        </w:rPr>
        <w:t xml:space="preserve"> </w:t>
      </w:r>
      <w:r w:rsidRPr="008A21ED">
        <w:rPr>
          <w:rFonts w:ascii="Arial" w:hAnsi="Arial" w:cs="Arial"/>
        </w:rPr>
        <w:t>Ministerio</w:t>
      </w:r>
      <w:r w:rsidRPr="008A21ED">
        <w:rPr>
          <w:rFonts w:ascii="Arial" w:hAnsi="Arial" w:cs="Arial"/>
          <w:spacing w:val="-8"/>
        </w:rPr>
        <w:t xml:space="preserve"> </w:t>
      </w:r>
      <w:r w:rsidRPr="008A21ED">
        <w:rPr>
          <w:rFonts w:ascii="Arial" w:hAnsi="Arial" w:cs="Arial"/>
        </w:rPr>
        <w:t>de</w:t>
      </w:r>
      <w:r w:rsidRPr="008A21ED">
        <w:rPr>
          <w:rFonts w:ascii="Arial" w:hAnsi="Arial" w:cs="Arial"/>
          <w:spacing w:val="-58"/>
        </w:rPr>
        <w:t xml:space="preserve"> </w:t>
      </w:r>
      <w:r w:rsidRPr="008A21ED">
        <w:rPr>
          <w:rFonts w:ascii="Arial" w:hAnsi="Arial" w:cs="Arial"/>
        </w:rPr>
        <w:t>Ambiente</w:t>
      </w:r>
      <w:r w:rsidRPr="008A21ED">
        <w:rPr>
          <w:rFonts w:ascii="Arial" w:hAnsi="Arial" w:cs="Arial"/>
          <w:spacing w:val="14"/>
        </w:rPr>
        <w:t xml:space="preserve"> </w:t>
      </w:r>
      <w:r w:rsidRPr="008A21ED">
        <w:rPr>
          <w:rFonts w:ascii="Arial" w:hAnsi="Arial" w:cs="Arial"/>
        </w:rPr>
        <w:t>y</w:t>
      </w:r>
      <w:r w:rsidRPr="008A21ED">
        <w:rPr>
          <w:rFonts w:ascii="Arial" w:hAnsi="Arial" w:cs="Arial"/>
          <w:spacing w:val="13"/>
        </w:rPr>
        <w:t xml:space="preserve"> </w:t>
      </w:r>
      <w:r w:rsidRPr="008A21ED">
        <w:rPr>
          <w:rFonts w:ascii="Arial" w:hAnsi="Arial" w:cs="Arial"/>
        </w:rPr>
        <w:t>Agua</w:t>
      </w:r>
      <w:r w:rsidRPr="008A21ED">
        <w:rPr>
          <w:rFonts w:ascii="Arial" w:hAnsi="Arial" w:cs="Arial"/>
          <w:spacing w:val="14"/>
        </w:rPr>
        <w:t xml:space="preserve"> </w:t>
      </w:r>
      <w:r w:rsidRPr="008A21ED">
        <w:rPr>
          <w:rFonts w:ascii="Arial" w:hAnsi="Arial" w:cs="Arial"/>
        </w:rPr>
        <w:t>y</w:t>
      </w:r>
      <w:r w:rsidRPr="008A21ED">
        <w:rPr>
          <w:rFonts w:ascii="Arial" w:hAnsi="Arial" w:cs="Arial"/>
          <w:spacing w:val="13"/>
        </w:rPr>
        <w:t xml:space="preserve"> </w:t>
      </w:r>
      <w:r w:rsidRPr="008A21ED">
        <w:rPr>
          <w:rFonts w:ascii="Arial" w:hAnsi="Arial" w:cs="Arial"/>
        </w:rPr>
        <w:t>por</w:t>
      </w:r>
      <w:r w:rsidRPr="008A21ED">
        <w:rPr>
          <w:rFonts w:ascii="Arial" w:hAnsi="Arial" w:cs="Arial"/>
          <w:spacing w:val="12"/>
        </w:rPr>
        <w:t xml:space="preserve"> </w:t>
      </w:r>
      <w:r w:rsidRPr="008A21ED">
        <w:rPr>
          <w:rFonts w:ascii="Arial" w:hAnsi="Arial" w:cs="Arial"/>
        </w:rPr>
        <w:t>el</w:t>
      </w:r>
      <w:r w:rsidRPr="008A21ED">
        <w:rPr>
          <w:rFonts w:ascii="Arial" w:hAnsi="Arial" w:cs="Arial"/>
          <w:spacing w:val="14"/>
        </w:rPr>
        <w:t xml:space="preserve"> </w:t>
      </w:r>
      <w:r w:rsidRPr="008A21ED">
        <w:rPr>
          <w:rFonts w:ascii="Arial" w:hAnsi="Arial" w:cs="Arial"/>
        </w:rPr>
        <w:t>Ministerio</w:t>
      </w:r>
      <w:r w:rsidRPr="008A21ED">
        <w:rPr>
          <w:rFonts w:ascii="Arial" w:hAnsi="Arial" w:cs="Arial"/>
          <w:spacing w:val="13"/>
        </w:rPr>
        <w:t xml:space="preserve"> </w:t>
      </w:r>
      <w:r w:rsidRPr="008A21ED">
        <w:rPr>
          <w:rFonts w:ascii="Arial" w:hAnsi="Arial" w:cs="Arial"/>
        </w:rPr>
        <w:t>de</w:t>
      </w:r>
      <w:r w:rsidRPr="008A21ED">
        <w:rPr>
          <w:rFonts w:ascii="Arial" w:hAnsi="Arial" w:cs="Arial"/>
          <w:spacing w:val="15"/>
        </w:rPr>
        <w:t xml:space="preserve"> </w:t>
      </w:r>
      <w:r w:rsidR="00130890" w:rsidRPr="008A21ED">
        <w:rPr>
          <w:rFonts w:ascii="Arial" w:hAnsi="Arial" w:cs="Arial"/>
        </w:rPr>
        <w:t xml:space="preserve">Trabajo y el otro hace referencia </w:t>
      </w:r>
      <w:r w:rsidRPr="008A21ED">
        <w:rPr>
          <w:rFonts w:ascii="Arial" w:hAnsi="Arial" w:cs="Arial"/>
        </w:rPr>
        <w:t>a</w:t>
      </w:r>
      <w:r w:rsidRPr="008A21ED">
        <w:rPr>
          <w:rFonts w:ascii="Arial" w:hAnsi="Arial" w:cs="Arial"/>
          <w:spacing w:val="13"/>
        </w:rPr>
        <w:t xml:space="preserve"> </w:t>
      </w:r>
      <w:r w:rsidRPr="008A21ED">
        <w:rPr>
          <w:rFonts w:ascii="Arial" w:hAnsi="Arial" w:cs="Arial"/>
        </w:rPr>
        <w:t>procedimientos</w:t>
      </w:r>
      <w:r w:rsidR="00481380" w:rsidRPr="008A21ED">
        <w:rPr>
          <w:rFonts w:ascii="Arial" w:hAnsi="Arial" w:cs="Arial"/>
        </w:rPr>
        <w:t xml:space="preserve"> Administrativos</w:t>
      </w:r>
      <w:r w:rsidR="00481380" w:rsidRPr="008A21ED">
        <w:rPr>
          <w:rFonts w:ascii="Arial" w:hAnsi="Arial" w:cs="Arial"/>
          <w:spacing w:val="1"/>
        </w:rPr>
        <w:t xml:space="preserve"> </w:t>
      </w:r>
      <w:r w:rsidR="00481380" w:rsidRPr="008A21ED">
        <w:rPr>
          <w:rFonts w:ascii="Arial" w:hAnsi="Arial" w:cs="Arial"/>
        </w:rPr>
        <w:t>iniciados</w:t>
      </w:r>
      <w:r w:rsidR="00481380" w:rsidRPr="008A21ED">
        <w:rPr>
          <w:rFonts w:ascii="Arial" w:hAnsi="Arial" w:cs="Arial"/>
          <w:spacing w:val="1"/>
        </w:rPr>
        <w:t xml:space="preserve"> </w:t>
      </w:r>
      <w:r w:rsidR="00481380" w:rsidRPr="008A21ED">
        <w:rPr>
          <w:rFonts w:ascii="Arial" w:hAnsi="Arial" w:cs="Arial"/>
        </w:rPr>
        <w:t>por</w:t>
      </w:r>
      <w:r w:rsidR="00481380" w:rsidRPr="008A21ED">
        <w:rPr>
          <w:rFonts w:ascii="Arial" w:hAnsi="Arial" w:cs="Arial"/>
          <w:spacing w:val="1"/>
        </w:rPr>
        <w:t xml:space="preserve"> </w:t>
      </w:r>
      <w:r w:rsidR="00481380" w:rsidRPr="008A21ED">
        <w:rPr>
          <w:rFonts w:ascii="Arial" w:hAnsi="Arial" w:cs="Arial"/>
        </w:rPr>
        <w:t>Refinería del</w:t>
      </w:r>
      <w:r w:rsidR="00481380" w:rsidRPr="008A21ED">
        <w:rPr>
          <w:rFonts w:ascii="Arial" w:hAnsi="Arial" w:cs="Arial"/>
          <w:spacing w:val="1"/>
        </w:rPr>
        <w:t xml:space="preserve"> </w:t>
      </w:r>
      <w:r w:rsidR="00481380" w:rsidRPr="008A21ED">
        <w:rPr>
          <w:rFonts w:ascii="Arial" w:hAnsi="Arial" w:cs="Arial"/>
        </w:rPr>
        <w:t>Pacífico</w:t>
      </w:r>
      <w:r w:rsidR="00481380" w:rsidRPr="008A21ED">
        <w:rPr>
          <w:rFonts w:ascii="Arial" w:hAnsi="Arial" w:cs="Arial"/>
          <w:spacing w:val="1"/>
        </w:rPr>
        <w:t xml:space="preserve"> </w:t>
      </w:r>
      <w:r w:rsidR="00481380" w:rsidRPr="008A21ED">
        <w:rPr>
          <w:rFonts w:ascii="Arial" w:hAnsi="Arial" w:cs="Arial"/>
        </w:rPr>
        <w:t>en</w:t>
      </w:r>
      <w:r w:rsidR="00481380" w:rsidRPr="008A21ED">
        <w:rPr>
          <w:rFonts w:ascii="Arial" w:hAnsi="Arial" w:cs="Arial"/>
          <w:spacing w:val="1"/>
        </w:rPr>
        <w:t xml:space="preserve"> </w:t>
      </w:r>
      <w:r w:rsidR="00481380" w:rsidRPr="008A21ED">
        <w:rPr>
          <w:rFonts w:ascii="Arial" w:hAnsi="Arial" w:cs="Arial"/>
        </w:rPr>
        <w:t>contra de</w:t>
      </w:r>
      <w:r w:rsidR="00481380" w:rsidRPr="008A21ED">
        <w:rPr>
          <w:rFonts w:ascii="Arial" w:hAnsi="Arial" w:cs="Arial"/>
          <w:spacing w:val="1"/>
        </w:rPr>
        <w:t xml:space="preserve"> </w:t>
      </w:r>
      <w:r w:rsidR="00481380" w:rsidRPr="008A21ED">
        <w:rPr>
          <w:rFonts w:ascii="Arial" w:hAnsi="Arial" w:cs="Arial"/>
        </w:rPr>
        <w:t>los Gobiernos</w:t>
      </w:r>
      <w:r w:rsidR="00481380" w:rsidRPr="008A21ED">
        <w:rPr>
          <w:rFonts w:ascii="Arial" w:hAnsi="Arial" w:cs="Arial"/>
          <w:spacing w:val="1"/>
        </w:rPr>
        <w:t xml:space="preserve"> </w:t>
      </w:r>
      <w:r w:rsidR="00481380" w:rsidRPr="008A21ED">
        <w:rPr>
          <w:rFonts w:ascii="Arial" w:hAnsi="Arial" w:cs="Arial"/>
        </w:rPr>
        <w:t>Autónomos</w:t>
      </w:r>
      <w:r w:rsidR="00481380" w:rsidRPr="008A21ED">
        <w:rPr>
          <w:rFonts w:ascii="Arial" w:hAnsi="Arial" w:cs="Arial"/>
          <w:spacing w:val="1"/>
        </w:rPr>
        <w:t xml:space="preserve"> </w:t>
      </w:r>
      <w:r w:rsidR="00481380" w:rsidRPr="008A21ED">
        <w:rPr>
          <w:rFonts w:ascii="Arial" w:hAnsi="Arial" w:cs="Arial"/>
        </w:rPr>
        <w:t>Descentralizados</w:t>
      </w:r>
      <w:r w:rsidR="00481380" w:rsidRPr="008A21ED">
        <w:rPr>
          <w:rFonts w:ascii="Arial" w:hAnsi="Arial" w:cs="Arial"/>
          <w:spacing w:val="1"/>
        </w:rPr>
        <w:t xml:space="preserve"> </w:t>
      </w:r>
      <w:r w:rsidR="00481380" w:rsidRPr="008A21ED">
        <w:rPr>
          <w:rFonts w:ascii="Arial" w:hAnsi="Arial" w:cs="Arial"/>
        </w:rPr>
        <w:t>de</w:t>
      </w:r>
      <w:r w:rsidR="00481380" w:rsidRPr="008A21ED">
        <w:rPr>
          <w:rFonts w:ascii="Arial" w:hAnsi="Arial" w:cs="Arial"/>
          <w:spacing w:val="1"/>
        </w:rPr>
        <w:t xml:space="preserve"> </w:t>
      </w:r>
      <w:r w:rsidR="00481380" w:rsidRPr="008A21ED">
        <w:rPr>
          <w:rFonts w:ascii="Arial" w:hAnsi="Arial" w:cs="Arial"/>
        </w:rPr>
        <w:t>Manta</w:t>
      </w:r>
      <w:r w:rsidR="00481380" w:rsidRPr="008A21ED">
        <w:rPr>
          <w:rFonts w:ascii="Arial" w:hAnsi="Arial" w:cs="Arial"/>
          <w:spacing w:val="1"/>
        </w:rPr>
        <w:t xml:space="preserve"> </w:t>
      </w:r>
      <w:r w:rsidR="00481380" w:rsidRPr="008A21ED">
        <w:rPr>
          <w:rFonts w:ascii="Arial" w:hAnsi="Arial" w:cs="Arial"/>
        </w:rPr>
        <w:t>y</w:t>
      </w:r>
      <w:r w:rsidR="00481380" w:rsidRPr="008A21ED">
        <w:rPr>
          <w:rFonts w:ascii="Arial" w:hAnsi="Arial" w:cs="Arial"/>
          <w:spacing w:val="1"/>
        </w:rPr>
        <w:t xml:space="preserve"> </w:t>
      </w:r>
      <w:r w:rsidR="00481380" w:rsidRPr="008A21ED">
        <w:rPr>
          <w:rFonts w:ascii="Arial" w:hAnsi="Arial" w:cs="Arial"/>
        </w:rPr>
        <w:t>Montecristi</w:t>
      </w:r>
      <w:r w:rsidR="00130890" w:rsidRPr="008A21ED">
        <w:rPr>
          <w:rFonts w:ascii="Arial" w:hAnsi="Arial" w:cs="Arial"/>
        </w:rPr>
        <w:t>.</w:t>
      </w:r>
    </w:p>
    <w:p w:rsidR="00481380" w:rsidRPr="00481380" w:rsidRDefault="00481380" w:rsidP="00481380">
      <w:pPr>
        <w:pStyle w:val="Textoindependiente"/>
        <w:spacing w:line="276" w:lineRule="auto"/>
        <w:jc w:val="both"/>
        <w:rPr>
          <w:rFonts w:ascii="Arial" w:hAnsi="Arial" w:cs="Arial"/>
          <w:sz w:val="24"/>
        </w:rPr>
      </w:pPr>
    </w:p>
    <w:p w:rsidR="00481380" w:rsidRPr="008A21ED" w:rsidRDefault="00481380" w:rsidP="00180A3B">
      <w:pPr>
        <w:pStyle w:val="Ttulo1"/>
        <w:numPr>
          <w:ilvl w:val="1"/>
          <w:numId w:val="4"/>
        </w:numPr>
        <w:tabs>
          <w:tab w:val="left" w:pos="1418"/>
        </w:tabs>
        <w:spacing w:line="276" w:lineRule="auto"/>
        <w:ind w:left="851" w:firstLine="0"/>
        <w:jc w:val="both"/>
        <w:rPr>
          <w:sz w:val="22"/>
          <w:szCs w:val="22"/>
        </w:rPr>
      </w:pPr>
      <w:r w:rsidRPr="008A21ED">
        <w:rPr>
          <w:sz w:val="22"/>
          <w:szCs w:val="22"/>
        </w:rPr>
        <w:lastRenderedPageBreak/>
        <w:t>Municipales.-</w:t>
      </w:r>
    </w:p>
    <w:p w:rsidR="00481380" w:rsidRPr="008A21ED" w:rsidRDefault="00481380" w:rsidP="00180A3B">
      <w:pPr>
        <w:pStyle w:val="Textoindependiente"/>
        <w:tabs>
          <w:tab w:val="left" w:pos="851"/>
        </w:tabs>
        <w:spacing w:line="276" w:lineRule="auto"/>
        <w:ind w:left="851"/>
        <w:jc w:val="both"/>
        <w:rPr>
          <w:rFonts w:ascii="Arial" w:hAnsi="Arial" w:cs="Arial"/>
          <w:b/>
        </w:rPr>
      </w:pPr>
    </w:p>
    <w:p w:rsidR="00481380" w:rsidRPr="008A21ED" w:rsidRDefault="00481380" w:rsidP="00180A3B">
      <w:pPr>
        <w:pStyle w:val="Textoindependiente"/>
        <w:tabs>
          <w:tab w:val="left" w:pos="851"/>
        </w:tabs>
        <w:spacing w:line="276" w:lineRule="auto"/>
        <w:ind w:left="851" w:right="114"/>
        <w:jc w:val="both"/>
        <w:rPr>
          <w:rFonts w:ascii="Arial" w:hAnsi="Arial" w:cs="Arial"/>
        </w:rPr>
      </w:pPr>
      <w:r w:rsidRPr="008A21ED">
        <w:rPr>
          <w:rFonts w:ascii="Arial" w:hAnsi="Arial" w:cs="Arial"/>
        </w:rPr>
        <w:t>Los</w:t>
      </w:r>
      <w:r w:rsidRPr="008A21ED">
        <w:rPr>
          <w:rFonts w:ascii="Arial" w:hAnsi="Arial" w:cs="Arial"/>
          <w:spacing w:val="-11"/>
        </w:rPr>
        <w:t xml:space="preserve"> </w:t>
      </w:r>
      <w:r w:rsidR="00013C3F" w:rsidRPr="008A21ED">
        <w:rPr>
          <w:rFonts w:ascii="Arial" w:hAnsi="Arial" w:cs="Arial"/>
        </w:rPr>
        <w:t>2</w:t>
      </w:r>
      <w:r w:rsidRPr="008A21ED">
        <w:rPr>
          <w:rFonts w:ascii="Arial" w:hAnsi="Arial" w:cs="Arial"/>
          <w:spacing w:val="-13"/>
        </w:rPr>
        <w:t xml:space="preserve"> </w:t>
      </w:r>
      <w:r w:rsidRPr="008A21ED">
        <w:rPr>
          <w:rFonts w:ascii="Arial" w:hAnsi="Arial" w:cs="Arial"/>
        </w:rPr>
        <w:t>procedimientos</w:t>
      </w:r>
      <w:r w:rsidRPr="008A21ED">
        <w:rPr>
          <w:rFonts w:ascii="Arial" w:hAnsi="Arial" w:cs="Arial"/>
          <w:spacing w:val="-13"/>
        </w:rPr>
        <w:t xml:space="preserve"> </w:t>
      </w:r>
      <w:r w:rsidRPr="008A21ED">
        <w:rPr>
          <w:rFonts w:ascii="Arial" w:hAnsi="Arial" w:cs="Arial"/>
        </w:rPr>
        <w:t>administrativos</w:t>
      </w:r>
      <w:r w:rsidRPr="008A21ED">
        <w:rPr>
          <w:rFonts w:ascii="Arial" w:hAnsi="Arial" w:cs="Arial"/>
          <w:spacing w:val="-13"/>
        </w:rPr>
        <w:t xml:space="preserve"> </w:t>
      </w:r>
      <w:r w:rsidRPr="008A21ED">
        <w:rPr>
          <w:rFonts w:ascii="Arial" w:hAnsi="Arial" w:cs="Arial"/>
        </w:rPr>
        <w:t>municipales</w:t>
      </w:r>
      <w:r w:rsidRPr="008A21ED">
        <w:rPr>
          <w:rFonts w:ascii="Arial" w:hAnsi="Arial" w:cs="Arial"/>
          <w:spacing w:val="-11"/>
        </w:rPr>
        <w:t xml:space="preserve"> </w:t>
      </w:r>
      <w:r w:rsidRPr="008A21ED">
        <w:rPr>
          <w:rFonts w:ascii="Arial" w:hAnsi="Arial" w:cs="Arial"/>
        </w:rPr>
        <w:t>iniciados</w:t>
      </w:r>
      <w:r w:rsidRPr="008A21ED">
        <w:rPr>
          <w:rFonts w:ascii="Arial" w:hAnsi="Arial" w:cs="Arial"/>
          <w:spacing w:val="-10"/>
        </w:rPr>
        <w:t xml:space="preserve"> </w:t>
      </w:r>
      <w:r w:rsidRPr="008A21ED">
        <w:rPr>
          <w:rFonts w:ascii="Arial" w:hAnsi="Arial" w:cs="Arial"/>
        </w:rPr>
        <w:t>por</w:t>
      </w:r>
      <w:r w:rsidRPr="008A21ED">
        <w:rPr>
          <w:rFonts w:ascii="Arial" w:hAnsi="Arial" w:cs="Arial"/>
          <w:spacing w:val="-12"/>
        </w:rPr>
        <w:t xml:space="preserve"> </w:t>
      </w:r>
      <w:r w:rsidRPr="008A21ED">
        <w:rPr>
          <w:rFonts w:ascii="Arial" w:hAnsi="Arial" w:cs="Arial"/>
        </w:rPr>
        <w:t>Refinería</w:t>
      </w:r>
      <w:r w:rsidRPr="008A21ED">
        <w:rPr>
          <w:rFonts w:ascii="Arial" w:hAnsi="Arial" w:cs="Arial"/>
          <w:spacing w:val="-13"/>
        </w:rPr>
        <w:t xml:space="preserve"> </w:t>
      </w:r>
      <w:r w:rsidRPr="008A21ED">
        <w:rPr>
          <w:rFonts w:ascii="Arial" w:hAnsi="Arial" w:cs="Arial"/>
        </w:rPr>
        <w:t>del</w:t>
      </w:r>
      <w:r w:rsidRPr="008A21ED">
        <w:rPr>
          <w:rFonts w:ascii="Arial" w:hAnsi="Arial" w:cs="Arial"/>
          <w:spacing w:val="-12"/>
        </w:rPr>
        <w:t xml:space="preserve"> </w:t>
      </w:r>
      <w:r w:rsidRPr="008A21ED">
        <w:rPr>
          <w:rFonts w:ascii="Arial" w:hAnsi="Arial" w:cs="Arial"/>
        </w:rPr>
        <w:t>Pacífico</w:t>
      </w:r>
      <w:r w:rsidRPr="008A21ED">
        <w:rPr>
          <w:rFonts w:ascii="Arial" w:hAnsi="Arial" w:cs="Arial"/>
          <w:spacing w:val="-58"/>
        </w:rPr>
        <w:t xml:space="preserve"> </w:t>
      </w:r>
      <w:r w:rsidRPr="008A21ED">
        <w:rPr>
          <w:rFonts w:ascii="Arial" w:hAnsi="Arial" w:cs="Arial"/>
        </w:rPr>
        <w:t>contra los Municipios de Manta, corresponden a la</w:t>
      </w:r>
      <w:r w:rsidRPr="008A21ED">
        <w:rPr>
          <w:rFonts w:ascii="Arial" w:hAnsi="Arial" w:cs="Arial"/>
          <w:spacing w:val="1"/>
        </w:rPr>
        <w:t xml:space="preserve"> </w:t>
      </w:r>
      <w:r w:rsidRPr="008A21ED">
        <w:rPr>
          <w:rFonts w:ascii="Arial" w:hAnsi="Arial" w:cs="Arial"/>
        </w:rPr>
        <w:t>petición de extinción de la obligación de impuestos prediales y al 1.5 por mil sobre</w:t>
      </w:r>
      <w:r w:rsidRPr="008A21ED">
        <w:rPr>
          <w:rFonts w:ascii="Arial" w:hAnsi="Arial" w:cs="Arial"/>
          <w:spacing w:val="1"/>
        </w:rPr>
        <w:t xml:space="preserve"> </w:t>
      </w:r>
      <w:r w:rsidR="00013C3F" w:rsidRPr="008A21ED">
        <w:rPr>
          <w:rFonts w:ascii="Arial" w:hAnsi="Arial" w:cs="Arial"/>
        </w:rPr>
        <w:t>los activos totales.</w:t>
      </w:r>
    </w:p>
    <w:p w:rsidR="00481380" w:rsidRPr="008A21ED" w:rsidRDefault="00481380" w:rsidP="00180A3B">
      <w:pPr>
        <w:pStyle w:val="Textoindependiente"/>
        <w:tabs>
          <w:tab w:val="left" w:pos="851"/>
        </w:tabs>
        <w:spacing w:line="276" w:lineRule="auto"/>
        <w:ind w:left="851"/>
        <w:jc w:val="both"/>
        <w:rPr>
          <w:rFonts w:ascii="Arial" w:hAnsi="Arial" w:cs="Arial"/>
        </w:rPr>
      </w:pPr>
    </w:p>
    <w:p w:rsidR="007F1BDD" w:rsidRPr="008A21ED" w:rsidRDefault="00481380" w:rsidP="00180A3B">
      <w:pPr>
        <w:pStyle w:val="Textoindependiente"/>
        <w:tabs>
          <w:tab w:val="left" w:pos="1418"/>
        </w:tabs>
        <w:spacing w:line="276" w:lineRule="auto"/>
        <w:ind w:left="851" w:right="115"/>
        <w:jc w:val="both"/>
        <w:rPr>
          <w:rFonts w:ascii="Arial" w:hAnsi="Arial" w:cs="Arial"/>
        </w:rPr>
      </w:pPr>
      <w:r w:rsidRPr="008A21ED">
        <w:rPr>
          <w:rFonts w:ascii="Arial" w:hAnsi="Arial" w:cs="Arial"/>
        </w:rPr>
        <w:t>La</w:t>
      </w:r>
      <w:r w:rsidRPr="008A21ED">
        <w:rPr>
          <w:rFonts w:ascii="Arial" w:hAnsi="Arial" w:cs="Arial"/>
          <w:spacing w:val="1"/>
        </w:rPr>
        <w:t xml:space="preserve"> </w:t>
      </w:r>
      <w:r w:rsidRPr="008A21ED">
        <w:rPr>
          <w:rFonts w:ascii="Arial" w:hAnsi="Arial" w:cs="Arial"/>
        </w:rPr>
        <w:t>Municipalidad</w:t>
      </w:r>
      <w:r w:rsidRPr="008A21ED">
        <w:rPr>
          <w:rFonts w:ascii="Arial" w:hAnsi="Arial" w:cs="Arial"/>
          <w:spacing w:val="1"/>
        </w:rPr>
        <w:t xml:space="preserve"> </w:t>
      </w:r>
      <w:r w:rsidRPr="008A21ED">
        <w:rPr>
          <w:rFonts w:ascii="Arial" w:hAnsi="Arial" w:cs="Arial"/>
        </w:rPr>
        <w:t>de</w:t>
      </w:r>
      <w:r w:rsidRPr="008A21ED">
        <w:rPr>
          <w:rFonts w:ascii="Arial" w:hAnsi="Arial" w:cs="Arial"/>
          <w:spacing w:val="1"/>
        </w:rPr>
        <w:t xml:space="preserve"> </w:t>
      </w:r>
      <w:r w:rsidRPr="008A21ED">
        <w:rPr>
          <w:rFonts w:ascii="Arial" w:hAnsi="Arial" w:cs="Arial"/>
        </w:rPr>
        <w:t>Manta</w:t>
      </w:r>
      <w:r w:rsidRPr="008A21ED">
        <w:rPr>
          <w:rFonts w:ascii="Arial" w:hAnsi="Arial" w:cs="Arial"/>
          <w:spacing w:val="1"/>
        </w:rPr>
        <w:t xml:space="preserve"> </w:t>
      </w:r>
      <w:r w:rsidRPr="008A21ED">
        <w:rPr>
          <w:rFonts w:ascii="Arial" w:hAnsi="Arial" w:cs="Arial"/>
        </w:rPr>
        <w:t>negó</w:t>
      </w:r>
      <w:r w:rsidRPr="008A21ED">
        <w:rPr>
          <w:rFonts w:ascii="Arial" w:hAnsi="Arial" w:cs="Arial"/>
          <w:spacing w:val="1"/>
        </w:rPr>
        <w:t xml:space="preserve"> </w:t>
      </w:r>
      <w:r w:rsidRPr="008A21ED">
        <w:rPr>
          <w:rFonts w:ascii="Arial" w:hAnsi="Arial" w:cs="Arial"/>
        </w:rPr>
        <w:t>la</w:t>
      </w:r>
      <w:r w:rsidRPr="008A21ED">
        <w:rPr>
          <w:rFonts w:ascii="Arial" w:hAnsi="Arial" w:cs="Arial"/>
          <w:spacing w:val="1"/>
        </w:rPr>
        <w:t xml:space="preserve"> </w:t>
      </w:r>
      <w:r w:rsidRPr="008A21ED">
        <w:rPr>
          <w:rFonts w:ascii="Arial" w:hAnsi="Arial" w:cs="Arial"/>
        </w:rPr>
        <w:t>petición</w:t>
      </w:r>
      <w:r w:rsidRPr="008A21ED">
        <w:rPr>
          <w:rFonts w:ascii="Arial" w:hAnsi="Arial" w:cs="Arial"/>
          <w:spacing w:val="1"/>
        </w:rPr>
        <w:t xml:space="preserve"> </w:t>
      </w:r>
      <w:r w:rsidRPr="008A21ED">
        <w:rPr>
          <w:rFonts w:ascii="Arial" w:hAnsi="Arial" w:cs="Arial"/>
        </w:rPr>
        <w:t>realizada</w:t>
      </w:r>
      <w:r w:rsidRPr="008A21ED">
        <w:rPr>
          <w:rFonts w:ascii="Arial" w:hAnsi="Arial" w:cs="Arial"/>
          <w:spacing w:val="1"/>
        </w:rPr>
        <w:t xml:space="preserve"> </w:t>
      </w:r>
      <w:r w:rsidRPr="008A21ED">
        <w:rPr>
          <w:rFonts w:ascii="Arial" w:hAnsi="Arial" w:cs="Arial"/>
        </w:rPr>
        <w:t>y</w:t>
      </w:r>
      <w:r w:rsidRPr="008A21ED">
        <w:rPr>
          <w:rFonts w:ascii="Arial" w:hAnsi="Arial" w:cs="Arial"/>
          <w:spacing w:val="1"/>
        </w:rPr>
        <w:t xml:space="preserve"> </w:t>
      </w:r>
      <w:r w:rsidRPr="008A21ED">
        <w:rPr>
          <w:rFonts w:ascii="Arial" w:hAnsi="Arial" w:cs="Arial"/>
        </w:rPr>
        <w:t>actualmente</w:t>
      </w:r>
      <w:r w:rsidRPr="008A21ED">
        <w:rPr>
          <w:rFonts w:ascii="Arial" w:hAnsi="Arial" w:cs="Arial"/>
          <w:spacing w:val="1"/>
        </w:rPr>
        <w:t xml:space="preserve"> </w:t>
      </w:r>
      <w:r w:rsidRPr="008A21ED">
        <w:rPr>
          <w:rFonts w:ascii="Arial" w:hAnsi="Arial" w:cs="Arial"/>
        </w:rPr>
        <w:t>se</w:t>
      </w:r>
      <w:r w:rsidRPr="008A21ED">
        <w:rPr>
          <w:rFonts w:ascii="Arial" w:hAnsi="Arial" w:cs="Arial"/>
          <w:spacing w:val="1"/>
        </w:rPr>
        <w:t xml:space="preserve"> </w:t>
      </w:r>
      <w:r w:rsidRPr="008A21ED">
        <w:rPr>
          <w:rFonts w:ascii="Arial" w:hAnsi="Arial" w:cs="Arial"/>
        </w:rPr>
        <w:t>está</w:t>
      </w:r>
      <w:r w:rsidRPr="008A21ED">
        <w:rPr>
          <w:rFonts w:ascii="Arial" w:hAnsi="Arial" w:cs="Arial"/>
          <w:spacing w:val="1"/>
        </w:rPr>
        <w:t xml:space="preserve"> </w:t>
      </w:r>
      <w:r w:rsidRPr="008A21ED">
        <w:rPr>
          <w:rFonts w:ascii="Arial" w:hAnsi="Arial" w:cs="Arial"/>
        </w:rPr>
        <w:t>preparando un recurso extraordinario de petición, sobre este asunto en defensa de</w:t>
      </w:r>
      <w:r w:rsidRPr="008A21ED">
        <w:rPr>
          <w:rFonts w:ascii="Arial" w:hAnsi="Arial" w:cs="Arial"/>
          <w:spacing w:val="1"/>
        </w:rPr>
        <w:t xml:space="preserve"> </w:t>
      </w:r>
      <w:r w:rsidRPr="008A21ED">
        <w:rPr>
          <w:rFonts w:ascii="Arial" w:hAnsi="Arial" w:cs="Arial"/>
        </w:rPr>
        <w:t>los intereses de Refinería del Pacífico; sobre la petición de pago indebido, no se ha</w:t>
      </w:r>
      <w:r w:rsidRPr="008A21ED">
        <w:rPr>
          <w:rFonts w:ascii="Arial" w:hAnsi="Arial" w:cs="Arial"/>
          <w:spacing w:val="1"/>
        </w:rPr>
        <w:t xml:space="preserve"> </w:t>
      </w:r>
      <w:r w:rsidRPr="008A21ED">
        <w:rPr>
          <w:rFonts w:ascii="Arial" w:hAnsi="Arial" w:cs="Arial"/>
        </w:rPr>
        <w:t>pronunciado.</w:t>
      </w:r>
    </w:p>
    <w:p w:rsidR="00180A3B" w:rsidRPr="008A21ED" w:rsidRDefault="00180A3B" w:rsidP="00180A3B">
      <w:pPr>
        <w:pStyle w:val="Textoindependiente"/>
        <w:tabs>
          <w:tab w:val="left" w:pos="1418"/>
        </w:tabs>
        <w:spacing w:line="276" w:lineRule="auto"/>
        <w:ind w:left="851" w:right="115"/>
        <w:jc w:val="both"/>
        <w:rPr>
          <w:rFonts w:ascii="Arial" w:hAnsi="Arial" w:cs="Arial"/>
        </w:rPr>
      </w:pPr>
    </w:p>
    <w:p w:rsidR="008404E6" w:rsidRPr="008A21ED" w:rsidRDefault="008A21ED" w:rsidP="008A21ED">
      <w:pPr>
        <w:pStyle w:val="Ttulo2"/>
        <w:numPr>
          <w:ilvl w:val="0"/>
          <w:numId w:val="20"/>
        </w:numPr>
        <w:shd w:val="clear" w:color="auto" w:fill="D6E3BC" w:themeFill="accent3" w:themeFillTint="66"/>
        <w:tabs>
          <w:tab w:val="left" w:pos="1276"/>
        </w:tabs>
        <w:spacing w:before="194" w:line="276" w:lineRule="auto"/>
        <w:ind w:left="1276" w:right="115" w:hanging="425"/>
        <w:jc w:val="both"/>
      </w:pPr>
      <w:r>
        <w:t>Aprobación del Presupuesto de L</w:t>
      </w:r>
      <w:r w:rsidRPr="008A21ED">
        <w:t>iquidac</w:t>
      </w:r>
      <w:r>
        <w:t xml:space="preserve">ión </w:t>
      </w:r>
      <w:r w:rsidRPr="008A21ED">
        <w:t>por la Junta General De A</w:t>
      </w:r>
      <w:r>
        <w:t>c</w:t>
      </w:r>
      <w:r w:rsidRPr="008A21ED">
        <w:t xml:space="preserve">cionistas </w:t>
      </w:r>
    </w:p>
    <w:p w:rsidR="008404E6" w:rsidRDefault="00180A3B" w:rsidP="008404E6">
      <w:pPr>
        <w:pStyle w:val="Prrafodelista"/>
        <w:tabs>
          <w:tab w:val="left" w:pos="1735"/>
        </w:tabs>
        <w:spacing w:before="164" w:line="276" w:lineRule="auto"/>
        <w:ind w:left="1734" w:firstLine="0"/>
        <w:jc w:val="both"/>
      </w:pPr>
      <w:r w:rsidRPr="008404E6">
        <w:rPr>
          <w:noProof/>
          <w:lang w:val="es-EC" w:eastAsia="es-EC"/>
        </w:rPr>
        <w:drawing>
          <wp:anchor distT="0" distB="0" distL="114300" distR="114300" simplePos="0" relativeHeight="251672576" behindDoc="0" locked="0" layoutInCell="1" allowOverlap="1" wp14:anchorId="7EC83F19" wp14:editId="632996AB">
            <wp:simplePos x="0" y="0"/>
            <wp:positionH relativeFrom="column">
              <wp:posOffset>521970</wp:posOffset>
            </wp:positionH>
            <wp:positionV relativeFrom="paragraph">
              <wp:posOffset>153670</wp:posOffset>
            </wp:positionV>
            <wp:extent cx="5608320" cy="2337435"/>
            <wp:effectExtent l="0" t="0" r="11430" b="0"/>
            <wp:wrapSquare wrapText="bothSides"/>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8404E6" w:rsidRDefault="008404E6" w:rsidP="008404E6">
      <w:pPr>
        <w:pStyle w:val="Prrafodelista"/>
        <w:tabs>
          <w:tab w:val="left" w:pos="1735"/>
        </w:tabs>
        <w:spacing w:before="164" w:line="276" w:lineRule="auto"/>
        <w:ind w:left="1734" w:firstLine="0"/>
        <w:jc w:val="both"/>
      </w:pPr>
    </w:p>
    <w:p w:rsidR="008404E6" w:rsidRDefault="008404E6" w:rsidP="008404E6">
      <w:pPr>
        <w:pStyle w:val="Prrafodelista"/>
        <w:tabs>
          <w:tab w:val="left" w:pos="1735"/>
        </w:tabs>
        <w:spacing w:before="164" w:line="276" w:lineRule="auto"/>
        <w:ind w:left="1734" w:firstLine="0"/>
        <w:jc w:val="both"/>
      </w:pPr>
    </w:p>
    <w:p w:rsidR="008404E6" w:rsidRDefault="008404E6" w:rsidP="008404E6">
      <w:pPr>
        <w:pStyle w:val="Prrafodelista"/>
        <w:tabs>
          <w:tab w:val="left" w:pos="1735"/>
        </w:tabs>
        <w:spacing w:before="164" w:line="276" w:lineRule="auto"/>
        <w:ind w:left="1734" w:firstLine="0"/>
        <w:jc w:val="both"/>
      </w:pPr>
    </w:p>
    <w:p w:rsidR="008404E6" w:rsidRDefault="008404E6" w:rsidP="008404E6">
      <w:pPr>
        <w:pStyle w:val="Prrafodelista"/>
        <w:tabs>
          <w:tab w:val="left" w:pos="1735"/>
        </w:tabs>
        <w:spacing w:before="164" w:line="276" w:lineRule="auto"/>
        <w:ind w:left="1734" w:firstLine="0"/>
        <w:jc w:val="both"/>
      </w:pPr>
    </w:p>
    <w:p w:rsidR="008404E6" w:rsidRDefault="008404E6" w:rsidP="008404E6">
      <w:pPr>
        <w:pStyle w:val="Prrafodelista"/>
        <w:tabs>
          <w:tab w:val="left" w:pos="1735"/>
        </w:tabs>
        <w:spacing w:before="164" w:line="276" w:lineRule="auto"/>
        <w:ind w:left="1734" w:firstLine="0"/>
        <w:jc w:val="both"/>
      </w:pPr>
    </w:p>
    <w:p w:rsidR="008404E6" w:rsidRDefault="008404E6" w:rsidP="008404E6">
      <w:pPr>
        <w:pStyle w:val="Prrafodelista"/>
        <w:tabs>
          <w:tab w:val="left" w:pos="1735"/>
        </w:tabs>
        <w:spacing w:before="164" w:line="276" w:lineRule="auto"/>
        <w:ind w:left="1734" w:firstLine="0"/>
        <w:jc w:val="both"/>
      </w:pPr>
    </w:p>
    <w:p w:rsidR="008404E6" w:rsidRDefault="008404E6" w:rsidP="008404E6">
      <w:pPr>
        <w:pStyle w:val="Prrafodelista"/>
        <w:tabs>
          <w:tab w:val="left" w:pos="1735"/>
        </w:tabs>
        <w:spacing w:before="164" w:line="276" w:lineRule="auto"/>
        <w:ind w:left="1734" w:firstLine="0"/>
        <w:jc w:val="both"/>
      </w:pPr>
    </w:p>
    <w:p w:rsidR="008404E6" w:rsidRPr="008404E6" w:rsidRDefault="008404E6" w:rsidP="008404E6">
      <w:pPr>
        <w:pStyle w:val="Prrafodelista"/>
        <w:tabs>
          <w:tab w:val="left" w:pos="1735"/>
        </w:tabs>
        <w:spacing w:before="164" w:line="276" w:lineRule="auto"/>
        <w:ind w:left="1734" w:firstLine="0"/>
        <w:jc w:val="both"/>
      </w:pPr>
    </w:p>
    <w:p w:rsidR="00180A3B" w:rsidRPr="00180A3B" w:rsidRDefault="008404E6" w:rsidP="00180A3B">
      <w:pPr>
        <w:pStyle w:val="Prrafodelista"/>
        <w:tabs>
          <w:tab w:val="left" w:pos="851"/>
        </w:tabs>
        <w:spacing w:before="164" w:line="276" w:lineRule="auto"/>
        <w:ind w:left="851" w:firstLine="0"/>
        <w:jc w:val="both"/>
        <w:rPr>
          <w:bCs/>
          <w:lang w:val="es-EC"/>
        </w:rPr>
      </w:pPr>
      <w:r w:rsidRPr="008404E6">
        <w:rPr>
          <w:bCs/>
          <w:lang w:val="es-EC"/>
        </w:rPr>
        <w:t>De conformidad con el Acta Nro. JGUA-RDP-2022-0001 de 27 de abril de 2022, los Accionistas de RDP EP PETROECUADOR y PDVSA ECUADOR S.A., tomaron conocimiento de las Fases de Liquidación y mediante Resolución Nro. RDP-GE-27-04-2022-JGUA-RE-001 aprobaron el  presupuesto de Liquidación 2022.</w:t>
      </w:r>
    </w:p>
    <w:p w:rsidR="008404E6" w:rsidRDefault="008404E6" w:rsidP="00180A3B">
      <w:pPr>
        <w:pStyle w:val="Prrafodelista"/>
        <w:tabs>
          <w:tab w:val="left" w:pos="851"/>
        </w:tabs>
        <w:spacing w:before="164" w:line="276" w:lineRule="auto"/>
        <w:ind w:left="851" w:firstLine="0"/>
        <w:jc w:val="both"/>
        <w:rPr>
          <w:b/>
        </w:rPr>
      </w:pPr>
      <w:r w:rsidRPr="00180A3B">
        <w:rPr>
          <w:b/>
        </w:rPr>
        <w:t>FASE 1</w:t>
      </w:r>
    </w:p>
    <w:p w:rsidR="00180A3B" w:rsidRPr="00180A3B" w:rsidRDefault="00180A3B" w:rsidP="00180A3B">
      <w:pPr>
        <w:pStyle w:val="Prrafodelista"/>
        <w:tabs>
          <w:tab w:val="left" w:pos="851"/>
        </w:tabs>
        <w:spacing w:line="276" w:lineRule="auto"/>
        <w:ind w:left="851" w:firstLine="0"/>
        <w:jc w:val="both"/>
      </w:pPr>
    </w:p>
    <w:tbl>
      <w:tblPr>
        <w:tblW w:w="9182" w:type="dxa"/>
        <w:tblInd w:w="898" w:type="dxa"/>
        <w:tblCellMar>
          <w:left w:w="0" w:type="dxa"/>
          <w:right w:w="0" w:type="dxa"/>
        </w:tblCellMar>
        <w:tblLook w:val="04A0" w:firstRow="1" w:lastRow="0" w:firstColumn="1" w:lastColumn="0" w:noHBand="0" w:noVBand="1"/>
      </w:tblPr>
      <w:tblGrid>
        <w:gridCol w:w="6493"/>
        <w:gridCol w:w="2689"/>
      </w:tblGrid>
      <w:tr w:rsidR="008404E6" w:rsidRPr="008404E6" w:rsidTr="007F1BDD">
        <w:trPr>
          <w:trHeight w:val="121"/>
        </w:trPr>
        <w:tc>
          <w:tcPr>
            <w:tcW w:w="9182" w:type="dxa"/>
            <w:gridSpan w:val="2"/>
            <w:tcBorders>
              <w:top w:val="single" w:sz="8" w:space="0" w:color="000000"/>
              <w:left w:val="single" w:sz="8" w:space="0" w:color="000000"/>
              <w:bottom w:val="single" w:sz="8" w:space="0" w:color="000000"/>
              <w:right w:val="single" w:sz="8" w:space="0" w:color="000000"/>
            </w:tcBorders>
            <w:shd w:val="clear" w:color="auto" w:fill="002060"/>
            <w:tcMar>
              <w:top w:w="15" w:type="dxa"/>
              <w:left w:w="15" w:type="dxa"/>
              <w:bottom w:w="0" w:type="dxa"/>
              <w:right w:w="15" w:type="dxa"/>
            </w:tcMar>
            <w:vAlign w:val="center"/>
            <w:hideMark/>
          </w:tcPr>
          <w:p w:rsidR="008404E6" w:rsidRPr="008404E6" w:rsidRDefault="008404E6" w:rsidP="008404E6">
            <w:pPr>
              <w:widowControl/>
              <w:autoSpaceDE/>
              <w:autoSpaceDN/>
              <w:jc w:val="center"/>
              <w:textAlignment w:val="center"/>
              <w:rPr>
                <w:rFonts w:ascii="Arial" w:eastAsia="Times New Roman" w:hAnsi="Arial" w:cs="Arial"/>
                <w:sz w:val="20"/>
                <w:szCs w:val="36"/>
                <w:lang w:val="es-EC" w:eastAsia="es-EC"/>
              </w:rPr>
            </w:pPr>
            <w:r w:rsidRPr="008404E6">
              <w:rPr>
                <w:rFonts w:ascii="Arial" w:eastAsia="Times New Roman" w:hAnsi="Arial" w:cs="Arial"/>
                <w:b/>
                <w:bCs/>
                <w:color w:val="FFFFFF" w:themeColor="background1"/>
                <w:kern w:val="24"/>
                <w:sz w:val="20"/>
                <w:szCs w:val="26"/>
                <w:lang w:val="es-EC" w:eastAsia="es-EC"/>
              </w:rPr>
              <w:t>OBLIGACIONES ADQUIRIDAS DURANTE LA LIQUIDACIÓN DEL 12/03/19 AL 31/12/21</w:t>
            </w:r>
          </w:p>
        </w:tc>
      </w:tr>
      <w:tr w:rsidR="008404E6" w:rsidRPr="008404E6" w:rsidTr="007F1BDD">
        <w:trPr>
          <w:trHeight w:val="185"/>
        </w:trPr>
        <w:tc>
          <w:tcPr>
            <w:tcW w:w="64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04E6" w:rsidRPr="008404E6" w:rsidRDefault="008404E6" w:rsidP="008404E6">
            <w:pPr>
              <w:widowControl/>
              <w:autoSpaceDE/>
              <w:autoSpaceDN/>
              <w:textAlignment w:val="center"/>
              <w:rPr>
                <w:rFonts w:ascii="Arial" w:eastAsia="Times New Roman" w:hAnsi="Arial" w:cs="Arial"/>
                <w:sz w:val="20"/>
                <w:szCs w:val="36"/>
                <w:lang w:val="es-EC" w:eastAsia="es-EC"/>
              </w:rPr>
            </w:pPr>
            <w:r w:rsidRPr="008404E6">
              <w:rPr>
                <w:rFonts w:ascii="Arial" w:eastAsia="Times New Roman" w:hAnsi="Arial" w:cs="Arial"/>
                <w:color w:val="000000" w:themeColor="text1"/>
                <w:kern w:val="24"/>
                <w:sz w:val="20"/>
                <w:szCs w:val="26"/>
                <w:lang w:val="es-EC" w:eastAsia="es-EC"/>
              </w:rPr>
              <w:t>PROVEEDORES VARIOS (EL 70% CORRESPONDE AL RUBRO DE ENERGÍA ELÉCTRICA).</w:t>
            </w:r>
          </w:p>
        </w:tc>
        <w:tc>
          <w:tcPr>
            <w:tcW w:w="26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04E6" w:rsidRPr="008404E6" w:rsidRDefault="008404E6" w:rsidP="008404E6">
            <w:pPr>
              <w:widowControl/>
              <w:autoSpaceDE/>
              <w:autoSpaceDN/>
              <w:jc w:val="right"/>
              <w:textAlignment w:val="center"/>
              <w:rPr>
                <w:rFonts w:ascii="Arial" w:eastAsia="Times New Roman" w:hAnsi="Arial" w:cs="Arial"/>
                <w:sz w:val="20"/>
                <w:szCs w:val="36"/>
                <w:lang w:val="es-EC" w:eastAsia="es-EC"/>
              </w:rPr>
            </w:pPr>
            <w:r w:rsidRPr="008404E6">
              <w:rPr>
                <w:rFonts w:ascii="Arial" w:eastAsia="Times New Roman" w:hAnsi="Arial" w:cs="Arial"/>
                <w:color w:val="000000"/>
                <w:kern w:val="24"/>
                <w:sz w:val="20"/>
                <w:szCs w:val="26"/>
                <w:lang w:val="es-EC" w:eastAsia="es-EC"/>
              </w:rPr>
              <w:t xml:space="preserve"> $              3.898.452,42 </w:t>
            </w:r>
          </w:p>
        </w:tc>
      </w:tr>
      <w:tr w:rsidR="008404E6" w:rsidRPr="008404E6" w:rsidTr="007F1BDD">
        <w:trPr>
          <w:trHeight w:val="231"/>
        </w:trPr>
        <w:tc>
          <w:tcPr>
            <w:tcW w:w="64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04E6" w:rsidRPr="008404E6" w:rsidRDefault="008404E6" w:rsidP="008404E6">
            <w:pPr>
              <w:widowControl/>
              <w:autoSpaceDE/>
              <w:autoSpaceDN/>
              <w:textAlignment w:val="center"/>
              <w:rPr>
                <w:rFonts w:ascii="Arial" w:eastAsia="Times New Roman" w:hAnsi="Arial" w:cs="Arial"/>
                <w:sz w:val="20"/>
                <w:szCs w:val="36"/>
                <w:lang w:val="es-EC" w:eastAsia="es-EC"/>
              </w:rPr>
            </w:pPr>
            <w:r w:rsidRPr="008404E6">
              <w:rPr>
                <w:rFonts w:ascii="Arial" w:eastAsia="Times New Roman" w:hAnsi="Arial" w:cs="Arial"/>
                <w:color w:val="000000"/>
                <w:kern w:val="24"/>
                <w:sz w:val="20"/>
                <w:szCs w:val="26"/>
                <w:lang w:val="es-EC" w:eastAsia="es-EC"/>
              </w:rPr>
              <w:t>OBLIGACIONES TRIBUTARIAS, PATRONALES Y SALARIOS</w:t>
            </w:r>
          </w:p>
        </w:tc>
        <w:tc>
          <w:tcPr>
            <w:tcW w:w="26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04E6" w:rsidRPr="008404E6" w:rsidRDefault="008404E6" w:rsidP="008404E6">
            <w:pPr>
              <w:widowControl/>
              <w:autoSpaceDE/>
              <w:autoSpaceDN/>
              <w:jc w:val="right"/>
              <w:textAlignment w:val="center"/>
              <w:rPr>
                <w:rFonts w:ascii="Arial" w:eastAsia="Times New Roman" w:hAnsi="Arial" w:cs="Arial"/>
                <w:sz w:val="20"/>
                <w:szCs w:val="36"/>
                <w:lang w:val="es-EC" w:eastAsia="es-EC"/>
              </w:rPr>
            </w:pPr>
            <w:r w:rsidRPr="008404E6">
              <w:rPr>
                <w:rFonts w:ascii="Arial" w:eastAsia="Times New Roman" w:hAnsi="Arial" w:cs="Arial"/>
                <w:color w:val="000000"/>
                <w:kern w:val="24"/>
                <w:sz w:val="20"/>
                <w:szCs w:val="26"/>
                <w:lang w:val="es-EC" w:eastAsia="es-EC"/>
              </w:rPr>
              <w:t xml:space="preserve"> $                483.581,99 </w:t>
            </w:r>
          </w:p>
        </w:tc>
      </w:tr>
      <w:tr w:rsidR="008404E6" w:rsidRPr="008404E6" w:rsidTr="007F1BDD">
        <w:trPr>
          <w:trHeight w:val="121"/>
        </w:trPr>
        <w:tc>
          <w:tcPr>
            <w:tcW w:w="64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04E6" w:rsidRPr="008404E6" w:rsidRDefault="008404E6" w:rsidP="008404E6">
            <w:pPr>
              <w:widowControl/>
              <w:autoSpaceDE/>
              <w:autoSpaceDN/>
              <w:jc w:val="right"/>
              <w:textAlignment w:val="center"/>
              <w:rPr>
                <w:rFonts w:ascii="Arial" w:eastAsia="Times New Roman" w:hAnsi="Arial" w:cs="Arial"/>
                <w:sz w:val="20"/>
                <w:szCs w:val="36"/>
                <w:lang w:val="es-EC" w:eastAsia="es-EC"/>
              </w:rPr>
            </w:pPr>
            <w:r w:rsidRPr="008404E6">
              <w:rPr>
                <w:rFonts w:ascii="Arial" w:eastAsia="Times New Roman" w:hAnsi="Arial" w:cs="Arial"/>
                <w:b/>
                <w:bCs/>
                <w:color w:val="000000"/>
                <w:kern w:val="24"/>
                <w:sz w:val="20"/>
                <w:szCs w:val="26"/>
                <w:lang w:val="es-EC" w:eastAsia="es-EC"/>
              </w:rPr>
              <w:t>TOTAL</w:t>
            </w:r>
          </w:p>
        </w:tc>
        <w:tc>
          <w:tcPr>
            <w:tcW w:w="26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04E6" w:rsidRPr="008404E6" w:rsidRDefault="008404E6" w:rsidP="008404E6">
            <w:pPr>
              <w:widowControl/>
              <w:autoSpaceDE/>
              <w:autoSpaceDN/>
              <w:jc w:val="right"/>
              <w:textAlignment w:val="center"/>
              <w:rPr>
                <w:rFonts w:ascii="Arial" w:eastAsia="Times New Roman" w:hAnsi="Arial" w:cs="Arial"/>
                <w:sz w:val="20"/>
                <w:szCs w:val="36"/>
                <w:lang w:val="es-EC" w:eastAsia="es-EC"/>
              </w:rPr>
            </w:pPr>
            <w:r w:rsidRPr="008404E6">
              <w:rPr>
                <w:rFonts w:ascii="Arial" w:eastAsia="Times New Roman" w:hAnsi="Arial" w:cs="Arial"/>
                <w:b/>
                <w:bCs/>
                <w:color w:val="000000"/>
                <w:kern w:val="24"/>
                <w:sz w:val="20"/>
                <w:szCs w:val="26"/>
                <w:lang w:val="es-EC" w:eastAsia="es-EC"/>
              </w:rPr>
              <w:t xml:space="preserve"> $              4.382.034,41 </w:t>
            </w:r>
          </w:p>
        </w:tc>
      </w:tr>
    </w:tbl>
    <w:p w:rsidR="00180A3B" w:rsidRDefault="00180A3B" w:rsidP="00F233E2">
      <w:pPr>
        <w:tabs>
          <w:tab w:val="left" w:pos="1735"/>
        </w:tabs>
        <w:spacing w:line="276" w:lineRule="auto"/>
        <w:jc w:val="both"/>
      </w:pPr>
    </w:p>
    <w:tbl>
      <w:tblPr>
        <w:tblW w:w="9172" w:type="dxa"/>
        <w:tblInd w:w="866" w:type="dxa"/>
        <w:tblCellMar>
          <w:left w:w="0" w:type="dxa"/>
          <w:right w:w="0" w:type="dxa"/>
        </w:tblCellMar>
        <w:tblLook w:val="0600" w:firstRow="0" w:lastRow="0" w:firstColumn="0" w:lastColumn="0" w:noHBand="1" w:noVBand="1"/>
      </w:tblPr>
      <w:tblGrid>
        <w:gridCol w:w="6632"/>
        <w:gridCol w:w="2540"/>
      </w:tblGrid>
      <w:tr w:rsidR="008404E6" w:rsidRPr="008404E6" w:rsidTr="00F233E2">
        <w:trPr>
          <w:trHeight w:val="131"/>
        </w:trPr>
        <w:tc>
          <w:tcPr>
            <w:tcW w:w="9172" w:type="dxa"/>
            <w:gridSpan w:val="2"/>
            <w:tcBorders>
              <w:top w:val="single" w:sz="8" w:space="0" w:color="000000"/>
              <w:left w:val="single" w:sz="8" w:space="0" w:color="000000"/>
              <w:bottom w:val="single" w:sz="4" w:space="0" w:color="000000"/>
              <w:right w:val="single" w:sz="8" w:space="0" w:color="000000"/>
            </w:tcBorders>
            <w:shd w:val="clear" w:color="auto" w:fill="002060"/>
            <w:tcMar>
              <w:top w:w="15" w:type="dxa"/>
              <w:left w:w="15" w:type="dxa"/>
              <w:bottom w:w="0" w:type="dxa"/>
              <w:right w:w="15" w:type="dxa"/>
            </w:tcMar>
            <w:vAlign w:val="center"/>
            <w:hideMark/>
          </w:tcPr>
          <w:p w:rsidR="008404E6" w:rsidRPr="008404E6" w:rsidRDefault="008404E6" w:rsidP="008404E6">
            <w:pPr>
              <w:widowControl/>
              <w:autoSpaceDE/>
              <w:autoSpaceDN/>
              <w:jc w:val="center"/>
              <w:textAlignment w:val="center"/>
              <w:rPr>
                <w:rFonts w:ascii="Arial" w:eastAsia="Times New Roman" w:hAnsi="Arial" w:cs="Arial"/>
                <w:szCs w:val="36"/>
                <w:lang w:val="es-EC" w:eastAsia="es-EC"/>
              </w:rPr>
            </w:pPr>
            <w:r w:rsidRPr="008404E6">
              <w:rPr>
                <w:rFonts w:ascii="Arial" w:eastAsia="Times New Roman" w:hAnsi="Arial" w:cs="Arial"/>
                <w:b/>
                <w:bCs/>
                <w:color w:val="FFFFFF" w:themeColor="background1"/>
                <w:kern w:val="24"/>
                <w:szCs w:val="26"/>
                <w:lang w:val="es-EC" w:eastAsia="es-EC"/>
              </w:rPr>
              <w:t>MANTENIMIENTO EN DUCTO Y ESTACIÓN DE BOMBEO ACUEDUCTO LA ESPERANZA</w:t>
            </w:r>
          </w:p>
        </w:tc>
      </w:tr>
      <w:tr w:rsidR="008404E6" w:rsidRPr="008404E6" w:rsidTr="00F233E2">
        <w:trPr>
          <w:trHeight w:val="200"/>
        </w:trPr>
        <w:tc>
          <w:tcPr>
            <w:tcW w:w="6632" w:type="dxa"/>
            <w:tcBorders>
              <w:top w:val="single" w:sz="4"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rsidR="008404E6" w:rsidRPr="008404E6" w:rsidRDefault="008404E6" w:rsidP="008404E6">
            <w:pPr>
              <w:widowControl/>
              <w:autoSpaceDE/>
              <w:autoSpaceDN/>
              <w:textAlignment w:val="center"/>
              <w:rPr>
                <w:rFonts w:ascii="Arial" w:eastAsia="Times New Roman" w:hAnsi="Arial" w:cs="Arial"/>
                <w:szCs w:val="36"/>
                <w:lang w:val="es-EC" w:eastAsia="es-EC"/>
              </w:rPr>
            </w:pPr>
            <w:r w:rsidRPr="008404E6">
              <w:rPr>
                <w:rFonts w:ascii="Arial" w:eastAsia="Times New Roman" w:hAnsi="Arial" w:cs="Arial"/>
                <w:color w:val="000000"/>
                <w:kern w:val="24"/>
                <w:szCs w:val="26"/>
                <w:lang w:val="es-EC" w:eastAsia="es-EC"/>
              </w:rPr>
              <w:t>MANTENIMIENTO E IMPLEMENTACIÓN DEL SISTEMA DE MEDICIÓN EN VÁLVULAS (INFORME EP PETROECUADOR)</w:t>
            </w:r>
          </w:p>
        </w:tc>
        <w:tc>
          <w:tcPr>
            <w:tcW w:w="2540" w:type="dxa"/>
            <w:tcBorders>
              <w:top w:val="single" w:sz="4" w:space="0" w:color="000000"/>
              <w:left w:val="single" w:sz="4"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404E6" w:rsidRPr="008404E6" w:rsidRDefault="008404E6" w:rsidP="008404E6">
            <w:pPr>
              <w:widowControl/>
              <w:autoSpaceDE/>
              <w:autoSpaceDN/>
              <w:jc w:val="right"/>
              <w:textAlignment w:val="center"/>
              <w:rPr>
                <w:rFonts w:ascii="Arial" w:eastAsia="Times New Roman" w:hAnsi="Arial" w:cs="Arial"/>
                <w:szCs w:val="36"/>
                <w:lang w:val="es-EC" w:eastAsia="es-EC"/>
              </w:rPr>
            </w:pPr>
            <w:r w:rsidRPr="008404E6">
              <w:rPr>
                <w:rFonts w:ascii="Arial" w:eastAsia="Times New Roman" w:hAnsi="Arial" w:cs="Arial"/>
                <w:color w:val="222222"/>
                <w:kern w:val="24"/>
                <w:szCs w:val="26"/>
                <w:lang w:val="es-EC" w:eastAsia="es-EC"/>
              </w:rPr>
              <w:t xml:space="preserve"> $              2.862.264,20 </w:t>
            </w:r>
          </w:p>
        </w:tc>
      </w:tr>
    </w:tbl>
    <w:p w:rsidR="008404E6" w:rsidRDefault="008404E6" w:rsidP="00F233E2">
      <w:pPr>
        <w:pStyle w:val="Prrafodelista"/>
        <w:tabs>
          <w:tab w:val="left" w:pos="1735"/>
        </w:tabs>
        <w:spacing w:line="276" w:lineRule="auto"/>
        <w:ind w:left="1734" w:firstLine="0"/>
        <w:jc w:val="both"/>
      </w:pPr>
    </w:p>
    <w:tbl>
      <w:tblPr>
        <w:tblW w:w="9212" w:type="dxa"/>
        <w:tblInd w:w="866" w:type="dxa"/>
        <w:tblCellMar>
          <w:left w:w="0" w:type="dxa"/>
          <w:right w:w="0" w:type="dxa"/>
        </w:tblCellMar>
        <w:tblLook w:val="0600" w:firstRow="0" w:lastRow="0" w:firstColumn="0" w:lastColumn="0" w:noHBand="1" w:noVBand="1"/>
      </w:tblPr>
      <w:tblGrid>
        <w:gridCol w:w="6628"/>
        <w:gridCol w:w="2584"/>
      </w:tblGrid>
      <w:tr w:rsidR="00F233E2" w:rsidRPr="00F233E2" w:rsidTr="00F233E2">
        <w:trPr>
          <w:trHeight w:val="118"/>
        </w:trPr>
        <w:tc>
          <w:tcPr>
            <w:tcW w:w="9212" w:type="dxa"/>
            <w:gridSpan w:val="2"/>
            <w:tcBorders>
              <w:top w:val="single" w:sz="8" w:space="0" w:color="000000"/>
              <w:left w:val="single" w:sz="8" w:space="0" w:color="000000"/>
              <w:bottom w:val="single" w:sz="8" w:space="0" w:color="000000"/>
              <w:right w:val="single" w:sz="8" w:space="0" w:color="000000"/>
            </w:tcBorders>
            <w:shd w:val="clear" w:color="auto" w:fill="002060"/>
            <w:tcMar>
              <w:top w:w="15" w:type="dxa"/>
              <w:left w:w="15" w:type="dxa"/>
              <w:bottom w:w="0" w:type="dxa"/>
              <w:right w:w="15" w:type="dxa"/>
            </w:tcMar>
            <w:vAlign w:val="center"/>
            <w:hideMark/>
          </w:tcPr>
          <w:p w:rsidR="00F233E2" w:rsidRPr="00F233E2" w:rsidRDefault="00F233E2" w:rsidP="00F233E2">
            <w:pPr>
              <w:widowControl/>
              <w:autoSpaceDE/>
              <w:autoSpaceDN/>
              <w:spacing w:line="337" w:lineRule="atLeast"/>
              <w:jc w:val="center"/>
              <w:textAlignment w:val="center"/>
              <w:rPr>
                <w:rFonts w:ascii="Arial" w:eastAsia="Times New Roman" w:hAnsi="Arial" w:cs="Arial"/>
                <w:sz w:val="20"/>
                <w:szCs w:val="20"/>
                <w:lang w:val="es-EC" w:eastAsia="es-EC"/>
              </w:rPr>
            </w:pPr>
            <w:r w:rsidRPr="00F233E2">
              <w:rPr>
                <w:rFonts w:ascii="Arial" w:eastAsia="Times New Roman" w:hAnsi="Arial" w:cs="Arial"/>
                <w:b/>
                <w:bCs/>
                <w:color w:val="FFFFFF" w:themeColor="background1"/>
                <w:kern w:val="24"/>
                <w:sz w:val="20"/>
                <w:szCs w:val="20"/>
                <w:lang w:val="es-EC" w:eastAsia="es-EC"/>
              </w:rPr>
              <w:t>REPARACIONES SINIESTRO ACUEDUCTO LA ESPERANZA</w:t>
            </w:r>
          </w:p>
        </w:tc>
      </w:tr>
      <w:tr w:rsidR="00F233E2" w:rsidRPr="00F233E2" w:rsidTr="00F233E2">
        <w:trPr>
          <w:trHeight w:val="469"/>
        </w:trPr>
        <w:tc>
          <w:tcPr>
            <w:tcW w:w="66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233E2" w:rsidRPr="00F233E2" w:rsidRDefault="00F233E2" w:rsidP="00F233E2">
            <w:pPr>
              <w:widowControl/>
              <w:autoSpaceDE/>
              <w:autoSpaceDN/>
              <w:textAlignment w:val="center"/>
              <w:rPr>
                <w:rFonts w:ascii="Arial" w:eastAsia="Times New Roman" w:hAnsi="Arial" w:cs="Arial"/>
                <w:sz w:val="20"/>
                <w:szCs w:val="20"/>
                <w:lang w:val="es-EC" w:eastAsia="es-EC"/>
              </w:rPr>
            </w:pPr>
            <w:r w:rsidRPr="00F233E2">
              <w:rPr>
                <w:rFonts w:ascii="Arial" w:eastAsia="Times New Roman" w:hAnsi="Arial" w:cs="Arial"/>
                <w:color w:val="000000" w:themeColor="text1"/>
                <w:kern w:val="24"/>
                <w:sz w:val="20"/>
                <w:szCs w:val="20"/>
                <w:lang w:val="es-EC" w:eastAsia="es-EC"/>
              </w:rPr>
              <w:t>LÍNEAS DE DISTRIBUCIÓN, ACUEDUCTOS, Y OLEODUCTOS CUALQUIER EVENTO INCLUYENDO TERREMOTO, TEMBLOR, ERUPCIÓN VOLCÁNICA, LLUVIA E INUNDACIÓN. (10% DEL VALOR DE LA PÉRDIDA - MÍNIMO USD $50.000,00)</w:t>
            </w:r>
          </w:p>
        </w:tc>
        <w:tc>
          <w:tcPr>
            <w:tcW w:w="25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233E2" w:rsidRPr="00F233E2" w:rsidRDefault="00F233E2" w:rsidP="00F233E2">
            <w:pPr>
              <w:widowControl/>
              <w:autoSpaceDE/>
              <w:autoSpaceDN/>
              <w:jc w:val="right"/>
              <w:textAlignment w:val="center"/>
              <w:rPr>
                <w:rFonts w:ascii="Arial" w:eastAsia="Times New Roman" w:hAnsi="Arial" w:cs="Arial"/>
                <w:sz w:val="20"/>
                <w:szCs w:val="20"/>
                <w:lang w:val="es-EC" w:eastAsia="es-EC"/>
              </w:rPr>
            </w:pPr>
            <w:r w:rsidRPr="00F233E2">
              <w:rPr>
                <w:rFonts w:ascii="Arial" w:eastAsia="Times New Roman" w:hAnsi="Arial" w:cs="Arial"/>
                <w:color w:val="000000" w:themeColor="text1"/>
                <w:kern w:val="24"/>
                <w:sz w:val="20"/>
                <w:szCs w:val="20"/>
                <w:lang w:val="es-EC" w:eastAsia="es-EC"/>
              </w:rPr>
              <w:t xml:space="preserve"> $                  75.000,00 </w:t>
            </w:r>
          </w:p>
        </w:tc>
      </w:tr>
      <w:tr w:rsidR="00F233E2" w:rsidRPr="00F233E2" w:rsidTr="00F233E2">
        <w:trPr>
          <w:trHeight w:val="234"/>
        </w:trPr>
        <w:tc>
          <w:tcPr>
            <w:tcW w:w="66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233E2" w:rsidRPr="00F233E2" w:rsidRDefault="00F233E2" w:rsidP="00F233E2">
            <w:pPr>
              <w:widowControl/>
              <w:autoSpaceDE/>
              <w:autoSpaceDN/>
              <w:textAlignment w:val="center"/>
              <w:rPr>
                <w:rFonts w:ascii="Arial" w:eastAsia="Times New Roman" w:hAnsi="Arial" w:cs="Arial"/>
                <w:sz w:val="20"/>
                <w:szCs w:val="20"/>
                <w:lang w:val="es-EC" w:eastAsia="es-EC"/>
              </w:rPr>
            </w:pPr>
            <w:r w:rsidRPr="00F233E2">
              <w:rPr>
                <w:rFonts w:ascii="Arial" w:eastAsia="Times New Roman" w:hAnsi="Arial" w:cs="Arial"/>
                <w:color w:val="000000" w:themeColor="text1"/>
                <w:kern w:val="24"/>
                <w:sz w:val="20"/>
                <w:szCs w:val="20"/>
                <w:lang w:val="es-EC" w:eastAsia="es-EC"/>
              </w:rPr>
              <w:t>CAPITAL REQUERIDO PARA APLICAR LA CLÁUSULA DE REPARACIONES INMEDIATAS</w:t>
            </w:r>
          </w:p>
        </w:tc>
        <w:tc>
          <w:tcPr>
            <w:tcW w:w="25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233E2" w:rsidRPr="00F233E2" w:rsidRDefault="00F233E2" w:rsidP="00F233E2">
            <w:pPr>
              <w:widowControl/>
              <w:autoSpaceDE/>
              <w:autoSpaceDN/>
              <w:jc w:val="right"/>
              <w:textAlignment w:val="center"/>
              <w:rPr>
                <w:rFonts w:ascii="Arial" w:eastAsia="Times New Roman" w:hAnsi="Arial" w:cs="Arial"/>
                <w:sz w:val="20"/>
                <w:szCs w:val="20"/>
                <w:lang w:val="es-EC" w:eastAsia="es-EC"/>
              </w:rPr>
            </w:pPr>
            <w:r w:rsidRPr="00F233E2">
              <w:rPr>
                <w:rFonts w:ascii="Arial" w:eastAsia="Times New Roman" w:hAnsi="Arial" w:cs="Arial"/>
                <w:color w:val="000000" w:themeColor="text1"/>
                <w:kern w:val="24"/>
                <w:sz w:val="20"/>
                <w:szCs w:val="20"/>
                <w:lang w:val="es-EC" w:eastAsia="es-EC"/>
              </w:rPr>
              <w:t xml:space="preserve"> $                200.000,00 </w:t>
            </w:r>
          </w:p>
        </w:tc>
      </w:tr>
      <w:tr w:rsidR="00F233E2" w:rsidRPr="00F233E2" w:rsidTr="00F233E2">
        <w:trPr>
          <w:trHeight w:val="125"/>
        </w:trPr>
        <w:tc>
          <w:tcPr>
            <w:tcW w:w="66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233E2" w:rsidRPr="00F233E2" w:rsidRDefault="00F233E2" w:rsidP="00F233E2">
            <w:pPr>
              <w:widowControl/>
              <w:autoSpaceDE/>
              <w:autoSpaceDN/>
              <w:jc w:val="right"/>
              <w:textAlignment w:val="center"/>
              <w:rPr>
                <w:rFonts w:ascii="Arial" w:eastAsia="Times New Roman" w:hAnsi="Arial" w:cs="Arial"/>
                <w:sz w:val="20"/>
                <w:szCs w:val="20"/>
                <w:lang w:val="es-EC" w:eastAsia="es-EC"/>
              </w:rPr>
            </w:pPr>
            <w:r w:rsidRPr="00F233E2">
              <w:rPr>
                <w:rFonts w:ascii="Arial" w:eastAsia="Times New Roman" w:hAnsi="Arial" w:cs="Arial"/>
                <w:b/>
                <w:bCs/>
                <w:color w:val="000000" w:themeColor="text1"/>
                <w:kern w:val="24"/>
                <w:sz w:val="20"/>
                <w:szCs w:val="20"/>
                <w:lang w:val="es-EC" w:eastAsia="es-EC"/>
              </w:rPr>
              <w:t>TOTAL</w:t>
            </w:r>
          </w:p>
        </w:tc>
        <w:tc>
          <w:tcPr>
            <w:tcW w:w="25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233E2" w:rsidRPr="00F233E2" w:rsidRDefault="00F233E2" w:rsidP="00F233E2">
            <w:pPr>
              <w:widowControl/>
              <w:autoSpaceDE/>
              <w:autoSpaceDN/>
              <w:jc w:val="right"/>
              <w:textAlignment w:val="center"/>
              <w:rPr>
                <w:rFonts w:ascii="Arial" w:eastAsia="Times New Roman" w:hAnsi="Arial" w:cs="Arial"/>
                <w:sz w:val="20"/>
                <w:szCs w:val="20"/>
                <w:lang w:val="es-EC" w:eastAsia="es-EC"/>
              </w:rPr>
            </w:pPr>
            <w:r w:rsidRPr="00F233E2">
              <w:rPr>
                <w:rFonts w:ascii="Arial" w:eastAsia="Times New Roman" w:hAnsi="Arial" w:cs="Arial"/>
                <w:b/>
                <w:bCs/>
                <w:color w:val="000000" w:themeColor="text1"/>
                <w:kern w:val="24"/>
                <w:sz w:val="20"/>
                <w:szCs w:val="20"/>
                <w:lang w:val="es-EC" w:eastAsia="es-EC"/>
              </w:rPr>
              <w:t xml:space="preserve"> $                275.000,00 </w:t>
            </w:r>
          </w:p>
        </w:tc>
      </w:tr>
    </w:tbl>
    <w:p w:rsidR="008404E6" w:rsidRPr="008404E6" w:rsidRDefault="008404E6" w:rsidP="00180A3B">
      <w:pPr>
        <w:pStyle w:val="Prrafodelista"/>
        <w:tabs>
          <w:tab w:val="left" w:pos="1735"/>
        </w:tabs>
        <w:spacing w:line="276" w:lineRule="auto"/>
        <w:ind w:left="1734" w:firstLine="0"/>
        <w:jc w:val="both"/>
      </w:pPr>
    </w:p>
    <w:tbl>
      <w:tblPr>
        <w:tblW w:w="9229" w:type="dxa"/>
        <w:tblInd w:w="866" w:type="dxa"/>
        <w:tblCellMar>
          <w:left w:w="0" w:type="dxa"/>
          <w:right w:w="0" w:type="dxa"/>
        </w:tblCellMar>
        <w:tblLook w:val="0600" w:firstRow="0" w:lastRow="0" w:firstColumn="0" w:lastColumn="0" w:noHBand="1" w:noVBand="1"/>
      </w:tblPr>
      <w:tblGrid>
        <w:gridCol w:w="6609"/>
        <w:gridCol w:w="2620"/>
      </w:tblGrid>
      <w:tr w:rsidR="00F233E2" w:rsidRPr="00F233E2" w:rsidTr="00F233E2">
        <w:trPr>
          <w:trHeight w:val="173"/>
        </w:trPr>
        <w:tc>
          <w:tcPr>
            <w:tcW w:w="9229" w:type="dxa"/>
            <w:gridSpan w:val="2"/>
            <w:tcBorders>
              <w:top w:val="single" w:sz="8" w:space="0" w:color="000000"/>
              <w:left w:val="single" w:sz="8" w:space="0" w:color="000000"/>
              <w:bottom w:val="single" w:sz="8" w:space="0" w:color="000000"/>
              <w:right w:val="single" w:sz="8" w:space="0" w:color="000000"/>
            </w:tcBorders>
            <w:shd w:val="clear" w:color="auto" w:fill="002060"/>
            <w:tcMar>
              <w:top w:w="15" w:type="dxa"/>
              <w:left w:w="15" w:type="dxa"/>
              <w:bottom w:w="0" w:type="dxa"/>
              <w:right w:w="15" w:type="dxa"/>
            </w:tcMar>
            <w:vAlign w:val="center"/>
            <w:hideMark/>
          </w:tcPr>
          <w:p w:rsidR="00F233E2" w:rsidRPr="00F233E2" w:rsidRDefault="00F233E2" w:rsidP="00F233E2">
            <w:pPr>
              <w:widowControl/>
              <w:autoSpaceDE/>
              <w:autoSpaceDN/>
              <w:spacing w:line="320" w:lineRule="atLeast"/>
              <w:jc w:val="center"/>
              <w:textAlignment w:val="center"/>
              <w:rPr>
                <w:rFonts w:ascii="Arial" w:eastAsia="Times New Roman" w:hAnsi="Arial" w:cs="Arial"/>
                <w:sz w:val="20"/>
                <w:szCs w:val="36"/>
                <w:lang w:val="es-EC" w:eastAsia="es-EC"/>
              </w:rPr>
            </w:pPr>
            <w:r w:rsidRPr="00F233E2">
              <w:rPr>
                <w:rFonts w:ascii="Arial" w:eastAsia="Times New Roman" w:hAnsi="Arial" w:cs="Arial"/>
                <w:b/>
                <w:bCs/>
                <w:color w:val="FFFFFF" w:themeColor="background1"/>
                <w:kern w:val="24"/>
                <w:sz w:val="20"/>
                <w:szCs w:val="26"/>
                <w:lang w:val="es-EC" w:eastAsia="es-EC"/>
              </w:rPr>
              <w:t>PRESUPUESTO 2022</w:t>
            </w:r>
          </w:p>
        </w:tc>
      </w:tr>
      <w:tr w:rsidR="00F233E2" w:rsidRPr="00F233E2" w:rsidTr="00F233E2">
        <w:trPr>
          <w:trHeight w:val="182"/>
        </w:trPr>
        <w:tc>
          <w:tcPr>
            <w:tcW w:w="66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233E2" w:rsidRPr="00F233E2" w:rsidRDefault="00F233E2" w:rsidP="00F233E2">
            <w:pPr>
              <w:widowControl/>
              <w:autoSpaceDE/>
              <w:autoSpaceDN/>
              <w:spacing w:line="337" w:lineRule="atLeast"/>
              <w:textAlignment w:val="center"/>
              <w:rPr>
                <w:rFonts w:ascii="Arial" w:eastAsia="Times New Roman" w:hAnsi="Arial" w:cs="Arial"/>
                <w:sz w:val="20"/>
                <w:szCs w:val="36"/>
                <w:lang w:val="es-EC" w:eastAsia="es-EC"/>
              </w:rPr>
            </w:pPr>
            <w:r w:rsidRPr="00F233E2">
              <w:rPr>
                <w:rFonts w:ascii="Arial" w:eastAsia="Times New Roman" w:hAnsi="Arial" w:cs="Arial"/>
                <w:color w:val="000000" w:themeColor="text1"/>
                <w:kern w:val="24"/>
                <w:sz w:val="20"/>
                <w:szCs w:val="26"/>
                <w:lang w:val="es-EC" w:eastAsia="es-EC"/>
              </w:rPr>
              <w:t>HONORARIOS, SALARIOS + BENEFICIOS DE LEY</w:t>
            </w:r>
          </w:p>
        </w:tc>
        <w:tc>
          <w:tcPr>
            <w:tcW w:w="2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233E2" w:rsidRPr="00F233E2" w:rsidRDefault="00F233E2" w:rsidP="00F233E2">
            <w:pPr>
              <w:widowControl/>
              <w:autoSpaceDE/>
              <w:autoSpaceDN/>
              <w:spacing w:line="337" w:lineRule="atLeast"/>
              <w:jc w:val="right"/>
              <w:textAlignment w:val="center"/>
              <w:rPr>
                <w:rFonts w:ascii="Arial" w:eastAsia="Times New Roman" w:hAnsi="Arial" w:cs="Arial"/>
                <w:sz w:val="20"/>
                <w:szCs w:val="36"/>
                <w:lang w:val="es-EC" w:eastAsia="es-EC"/>
              </w:rPr>
            </w:pPr>
            <w:r w:rsidRPr="00F233E2">
              <w:rPr>
                <w:rFonts w:ascii="Arial" w:eastAsia="Times New Roman" w:hAnsi="Arial" w:cs="Arial"/>
                <w:color w:val="000000" w:themeColor="text1"/>
                <w:kern w:val="24"/>
                <w:sz w:val="20"/>
                <w:szCs w:val="26"/>
                <w:lang w:val="es-EC" w:eastAsia="es-EC"/>
              </w:rPr>
              <w:t xml:space="preserve"> $              1.176.416,56 </w:t>
            </w:r>
          </w:p>
        </w:tc>
      </w:tr>
      <w:tr w:rsidR="00F233E2" w:rsidRPr="00F233E2" w:rsidTr="00F233E2">
        <w:trPr>
          <w:trHeight w:val="346"/>
        </w:trPr>
        <w:tc>
          <w:tcPr>
            <w:tcW w:w="66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233E2" w:rsidRPr="00F233E2" w:rsidRDefault="00F233E2" w:rsidP="00F233E2">
            <w:pPr>
              <w:widowControl/>
              <w:autoSpaceDE/>
              <w:autoSpaceDN/>
              <w:textAlignment w:val="center"/>
              <w:rPr>
                <w:rFonts w:ascii="Arial" w:eastAsia="Times New Roman" w:hAnsi="Arial" w:cs="Arial"/>
                <w:sz w:val="20"/>
                <w:szCs w:val="36"/>
                <w:lang w:val="es-EC" w:eastAsia="es-EC"/>
              </w:rPr>
            </w:pPr>
            <w:r w:rsidRPr="00F233E2">
              <w:rPr>
                <w:rFonts w:ascii="Arial" w:eastAsia="Times New Roman" w:hAnsi="Arial" w:cs="Arial"/>
                <w:color w:val="000000" w:themeColor="text1"/>
                <w:kern w:val="24"/>
                <w:sz w:val="20"/>
                <w:szCs w:val="26"/>
                <w:lang w:val="es-EC" w:eastAsia="es-EC"/>
              </w:rPr>
              <w:t>MANTENIMIENTO Y OPERACIÓN Estación de Bombeo y Acueducto La Esperanza</w:t>
            </w:r>
          </w:p>
        </w:tc>
        <w:tc>
          <w:tcPr>
            <w:tcW w:w="2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233E2" w:rsidRPr="00F233E2" w:rsidRDefault="00F233E2" w:rsidP="00F233E2">
            <w:pPr>
              <w:widowControl/>
              <w:autoSpaceDE/>
              <w:autoSpaceDN/>
              <w:jc w:val="right"/>
              <w:textAlignment w:val="center"/>
              <w:rPr>
                <w:rFonts w:ascii="Arial" w:eastAsia="Times New Roman" w:hAnsi="Arial" w:cs="Arial"/>
                <w:sz w:val="20"/>
                <w:szCs w:val="36"/>
                <w:lang w:val="es-EC" w:eastAsia="es-EC"/>
              </w:rPr>
            </w:pPr>
            <w:r w:rsidRPr="00F233E2">
              <w:rPr>
                <w:rFonts w:ascii="Arial" w:eastAsia="Times New Roman" w:hAnsi="Arial" w:cs="Arial"/>
                <w:color w:val="000000" w:themeColor="text1"/>
                <w:kern w:val="24"/>
                <w:sz w:val="20"/>
                <w:szCs w:val="26"/>
                <w:lang w:val="es-EC" w:eastAsia="es-EC"/>
              </w:rPr>
              <w:t xml:space="preserve"> $              1.813.965,75 </w:t>
            </w:r>
          </w:p>
        </w:tc>
      </w:tr>
      <w:tr w:rsidR="00F233E2" w:rsidRPr="00F233E2" w:rsidTr="00F233E2">
        <w:trPr>
          <w:trHeight w:val="182"/>
        </w:trPr>
        <w:tc>
          <w:tcPr>
            <w:tcW w:w="66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233E2" w:rsidRPr="00F233E2" w:rsidRDefault="00F233E2" w:rsidP="00F233E2">
            <w:pPr>
              <w:widowControl/>
              <w:autoSpaceDE/>
              <w:autoSpaceDN/>
              <w:spacing w:line="337" w:lineRule="atLeast"/>
              <w:textAlignment w:val="center"/>
              <w:rPr>
                <w:rFonts w:ascii="Arial" w:eastAsia="Times New Roman" w:hAnsi="Arial" w:cs="Arial"/>
                <w:sz w:val="20"/>
                <w:szCs w:val="36"/>
                <w:lang w:val="es-EC" w:eastAsia="es-EC"/>
              </w:rPr>
            </w:pPr>
            <w:r w:rsidRPr="00F233E2">
              <w:rPr>
                <w:rFonts w:ascii="Arial" w:eastAsia="Times New Roman" w:hAnsi="Arial" w:cs="Arial"/>
                <w:color w:val="000000" w:themeColor="text1"/>
                <w:kern w:val="24"/>
                <w:sz w:val="20"/>
                <w:szCs w:val="26"/>
                <w:lang w:val="es-EC" w:eastAsia="es-EC"/>
              </w:rPr>
              <w:t>SERVICIOS BASICOS (ENERGÍA ELÉCTRICA, AGUA POTABLE, CNT)</w:t>
            </w:r>
          </w:p>
        </w:tc>
        <w:tc>
          <w:tcPr>
            <w:tcW w:w="2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233E2" w:rsidRPr="00F233E2" w:rsidRDefault="00F233E2" w:rsidP="00F233E2">
            <w:pPr>
              <w:widowControl/>
              <w:autoSpaceDE/>
              <w:autoSpaceDN/>
              <w:spacing w:line="337" w:lineRule="atLeast"/>
              <w:jc w:val="right"/>
              <w:textAlignment w:val="center"/>
              <w:rPr>
                <w:rFonts w:ascii="Arial" w:eastAsia="Times New Roman" w:hAnsi="Arial" w:cs="Arial"/>
                <w:sz w:val="20"/>
                <w:szCs w:val="36"/>
                <w:lang w:val="es-EC" w:eastAsia="es-EC"/>
              </w:rPr>
            </w:pPr>
            <w:r w:rsidRPr="00F233E2">
              <w:rPr>
                <w:rFonts w:ascii="Arial" w:eastAsia="Times New Roman" w:hAnsi="Arial" w:cs="Arial"/>
                <w:color w:val="000000" w:themeColor="text1"/>
                <w:kern w:val="24"/>
                <w:sz w:val="20"/>
                <w:szCs w:val="26"/>
                <w:lang w:val="es-EC" w:eastAsia="es-EC"/>
              </w:rPr>
              <w:t xml:space="preserve"> $              1.606.800,00 </w:t>
            </w:r>
          </w:p>
        </w:tc>
      </w:tr>
      <w:tr w:rsidR="00F233E2" w:rsidRPr="00F233E2" w:rsidTr="00F233E2">
        <w:trPr>
          <w:trHeight w:val="728"/>
        </w:trPr>
        <w:tc>
          <w:tcPr>
            <w:tcW w:w="66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233E2" w:rsidRPr="00F233E2" w:rsidRDefault="00F233E2" w:rsidP="00F233E2">
            <w:pPr>
              <w:widowControl/>
              <w:autoSpaceDE/>
              <w:autoSpaceDN/>
              <w:textAlignment w:val="center"/>
              <w:rPr>
                <w:rFonts w:ascii="Arial" w:eastAsia="Times New Roman" w:hAnsi="Arial" w:cs="Arial"/>
                <w:sz w:val="20"/>
                <w:szCs w:val="36"/>
                <w:lang w:val="es-EC" w:eastAsia="es-EC"/>
              </w:rPr>
            </w:pPr>
            <w:r w:rsidRPr="00F233E2">
              <w:rPr>
                <w:rFonts w:ascii="Arial" w:eastAsia="Times New Roman" w:hAnsi="Arial" w:cs="Arial"/>
                <w:color w:val="000000" w:themeColor="text1"/>
                <w:kern w:val="24"/>
                <w:sz w:val="20"/>
                <w:szCs w:val="26"/>
                <w:lang w:val="es-EC" w:eastAsia="es-EC"/>
              </w:rPr>
              <w:t>OBLIGACIONES ADMINISTRATIVAS (CONTRATACIÓN DE UNA NUEVA POLIZA DE SEGURO DE BIENES, CONTRATACION DE SEGURIDAD PRIVADA, ARCOTEL, ALICUOTAS, COMBUSTIBLE, SERVICIOS VARIOS, LICENCIAS AMBIENTALES)</w:t>
            </w:r>
          </w:p>
        </w:tc>
        <w:tc>
          <w:tcPr>
            <w:tcW w:w="2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233E2" w:rsidRPr="00F233E2" w:rsidRDefault="00F233E2" w:rsidP="00F233E2">
            <w:pPr>
              <w:widowControl/>
              <w:autoSpaceDE/>
              <w:autoSpaceDN/>
              <w:jc w:val="right"/>
              <w:textAlignment w:val="center"/>
              <w:rPr>
                <w:rFonts w:ascii="Arial" w:eastAsia="Times New Roman" w:hAnsi="Arial" w:cs="Arial"/>
                <w:sz w:val="20"/>
                <w:szCs w:val="36"/>
                <w:lang w:val="es-EC" w:eastAsia="es-EC"/>
              </w:rPr>
            </w:pPr>
            <w:r w:rsidRPr="00F233E2">
              <w:rPr>
                <w:rFonts w:ascii="Arial" w:eastAsia="Times New Roman" w:hAnsi="Arial" w:cs="Arial"/>
                <w:color w:val="000000" w:themeColor="text1"/>
                <w:kern w:val="24"/>
                <w:sz w:val="20"/>
                <w:szCs w:val="26"/>
                <w:lang w:val="es-EC" w:eastAsia="es-EC"/>
              </w:rPr>
              <w:t xml:space="preserve"> $                896.660,96 </w:t>
            </w:r>
          </w:p>
        </w:tc>
      </w:tr>
      <w:tr w:rsidR="00F233E2" w:rsidRPr="00F233E2" w:rsidTr="00F233E2">
        <w:trPr>
          <w:trHeight w:val="193"/>
        </w:trPr>
        <w:tc>
          <w:tcPr>
            <w:tcW w:w="66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233E2" w:rsidRPr="00F233E2" w:rsidRDefault="00F233E2" w:rsidP="00F233E2">
            <w:pPr>
              <w:widowControl/>
              <w:autoSpaceDE/>
              <w:autoSpaceDN/>
              <w:jc w:val="right"/>
              <w:textAlignment w:val="center"/>
              <w:rPr>
                <w:rFonts w:ascii="Arial" w:eastAsia="Times New Roman" w:hAnsi="Arial" w:cs="Arial"/>
                <w:sz w:val="20"/>
                <w:szCs w:val="36"/>
                <w:lang w:val="es-EC" w:eastAsia="es-EC"/>
              </w:rPr>
            </w:pPr>
            <w:r w:rsidRPr="00F233E2">
              <w:rPr>
                <w:rFonts w:ascii="Arial" w:eastAsia="Times New Roman" w:hAnsi="Arial" w:cs="Arial"/>
                <w:b/>
                <w:bCs/>
                <w:color w:val="000000" w:themeColor="text1"/>
                <w:kern w:val="24"/>
                <w:sz w:val="20"/>
                <w:szCs w:val="26"/>
                <w:lang w:val="es-EC" w:eastAsia="es-EC"/>
              </w:rPr>
              <w:t>TOTAL ANUAL</w:t>
            </w:r>
          </w:p>
        </w:tc>
        <w:tc>
          <w:tcPr>
            <w:tcW w:w="2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233E2" w:rsidRPr="00F233E2" w:rsidRDefault="00F233E2" w:rsidP="00F233E2">
            <w:pPr>
              <w:widowControl/>
              <w:autoSpaceDE/>
              <w:autoSpaceDN/>
              <w:jc w:val="right"/>
              <w:textAlignment w:val="center"/>
              <w:rPr>
                <w:rFonts w:ascii="Arial" w:eastAsia="Times New Roman" w:hAnsi="Arial" w:cs="Arial"/>
                <w:sz w:val="20"/>
                <w:szCs w:val="36"/>
                <w:lang w:val="es-EC" w:eastAsia="es-EC"/>
              </w:rPr>
            </w:pPr>
            <w:r w:rsidRPr="00F233E2">
              <w:rPr>
                <w:rFonts w:ascii="Arial" w:eastAsia="Times New Roman" w:hAnsi="Arial" w:cs="Arial"/>
                <w:b/>
                <w:bCs/>
                <w:color w:val="000000" w:themeColor="text1"/>
                <w:kern w:val="24"/>
                <w:sz w:val="20"/>
                <w:szCs w:val="26"/>
                <w:lang w:val="es-EC" w:eastAsia="es-EC"/>
              </w:rPr>
              <w:t xml:space="preserve"> $              5.493.843,27 </w:t>
            </w:r>
          </w:p>
        </w:tc>
      </w:tr>
      <w:tr w:rsidR="00F233E2" w:rsidRPr="00F233E2" w:rsidTr="00F233E2">
        <w:trPr>
          <w:trHeight w:val="193"/>
        </w:trPr>
        <w:tc>
          <w:tcPr>
            <w:tcW w:w="9229" w:type="dxa"/>
            <w:gridSpan w:val="2"/>
            <w:tcBorders>
              <w:top w:val="single" w:sz="8" w:space="0" w:color="000000"/>
              <w:left w:val="nil"/>
              <w:bottom w:val="single" w:sz="8" w:space="0" w:color="000000"/>
              <w:right w:val="nil"/>
            </w:tcBorders>
            <w:shd w:val="clear" w:color="auto" w:fill="auto"/>
            <w:tcMar>
              <w:top w:w="15" w:type="dxa"/>
              <w:left w:w="15" w:type="dxa"/>
              <w:bottom w:w="0" w:type="dxa"/>
              <w:right w:w="15" w:type="dxa"/>
            </w:tcMar>
            <w:vAlign w:val="bottom"/>
            <w:hideMark/>
          </w:tcPr>
          <w:p w:rsidR="00F233E2" w:rsidRPr="00F233E2" w:rsidRDefault="00F233E2" w:rsidP="00F233E2">
            <w:pPr>
              <w:widowControl/>
              <w:autoSpaceDE/>
              <w:autoSpaceDN/>
              <w:rPr>
                <w:rFonts w:ascii="Arial" w:eastAsia="Times New Roman" w:hAnsi="Arial" w:cs="Arial"/>
                <w:sz w:val="20"/>
                <w:szCs w:val="36"/>
                <w:lang w:val="es-EC" w:eastAsia="es-EC"/>
              </w:rPr>
            </w:pPr>
          </w:p>
        </w:tc>
      </w:tr>
      <w:tr w:rsidR="00F233E2" w:rsidRPr="00F233E2" w:rsidTr="00F233E2">
        <w:trPr>
          <w:trHeight w:val="193"/>
        </w:trPr>
        <w:tc>
          <w:tcPr>
            <w:tcW w:w="66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233E2" w:rsidRPr="00F233E2" w:rsidRDefault="00F233E2" w:rsidP="00F233E2">
            <w:pPr>
              <w:widowControl/>
              <w:autoSpaceDE/>
              <w:autoSpaceDN/>
              <w:jc w:val="right"/>
              <w:textAlignment w:val="bottom"/>
              <w:rPr>
                <w:rFonts w:ascii="Arial" w:eastAsia="Times New Roman" w:hAnsi="Arial" w:cs="Arial"/>
                <w:sz w:val="20"/>
                <w:szCs w:val="36"/>
                <w:lang w:val="es-EC" w:eastAsia="es-EC"/>
              </w:rPr>
            </w:pPr>
            <w:r w:rsidRPr="00F233E2">
              <w:rPr>
                <w:rFonts w:ascii="Arial" w:eastAsia="Times New Roman" w:hAnsi="Arial" w:cs="Arial"/>
                <w:b/>
                <w:bCs/>
                <w:color w:val="000000" w:themeColor="text1"/>
                <w:kern w:val="24"/>
                <w:sz w:val="20"/>
                <w:szCs w:val="26"/>
                <w:lang w:val="es-EC" w:eastAsia="es-EC"/>
              </w:rPr>
              <w:t>TOTAL</w:t>
            </w:r>
          </w:p>
        </w:tc>
        <w:tc>
          <w:tcPr>
            <w:tcW w:w="2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233E2" w:rsidRPr="00F233E2" w:rsidRDefault="00F233E2" w:rsidP="00F233E2">
            <w:pPr>
              <w:widowControl/>
              <w:autoSpaceDE/>
              <w:autoSpaceDN/>
              <w:jc w:val="right"/>
              <w:textAlignment w:val="bottom"/>
              <w:rPr>
                <w:rFonts w:ascii="Arial" w:eastAsia="Times New Roman" w:hAnsi="Arial" w:cs="Arial"/>
                <w:sz w:val="20"/>
                <w:szCs w:val="36"/>
                <w:lang w:val="es-EC" w:eastAsia="es-EC"/>
              </w:rPr>
            </w:pPr>
            <w:r w:rsidRPr="00F233E2">
              <w:rPr>
                <w:rFonts w:ascii="Arial" w:eastAsia="Times New Roman" w:hAnsi="Arial" w:cs="Arial"/>
                <w:b/>
                <w:bCs/>
                <w:color w:val="000000" w:themeColor="text1"/>
                <w:kern w:val="24"/>
                <w:sz w:val="20"/>
                <w:szCs w:val="26"/>
                <w:lang w:val="es-EC" w:eastAsia="es-EC"/>
              </w:rPr>
              <w:t xml:space="preserve"> $            13.013.141,88 </w:t>
            </w:r>
          </w:p>
        </w:tc>
      </w:tr>
    </w:tbl>
    <w:p w:rsidR="00F233E2" w:rsidRDefault="00F233E2" w:rsidP="00F233E2">
      <w:pPr>
        <w:tabs>
          <w:tab w:val="left" w:pos="1735"/>
        </w:tabs>
        <w:spacing w:line="276" w:lineRule="auto"/>
        <w:jc w:val="both"/>
      </w:pPr>
    </w:p>
    <w:tbl>
      <w:tblPr>
        <w:tblW w:w="9332" w:type="dxa"/>
        <w:tblInd w:w="866" w:type="dxa"/>
        <w:tblCellMar>
          <w:left w:w="0" w:type="dxa"/>
          <w:right w:w="0" w:type="dxa"/>
        </w:tblCellMar>
        <w:tblLook w:val="0600" w:firstRow="0" w:lastRow="0" w:firstColumn="0" w:lastColumn="0" w:noHBand="1" w:noVBand="1"/>
      </w:tblPr>
      <w:tblGrid>
        <w:gridCol w:w="6787"/>
        <w:gridCol w:w="2545"/>
      </w:tblGrid>
      <w:tr w:rsidR="00F233E2" w:rsidRPr="00F233E2" w:rsidTr="00F233E2">
        <w:trPr>
          <w:trHeight w:val="150"/>
        </w:trPr>
        <w:tc>
          <w:tcPr>
            <w:tcW w:w="6787" w:type="dxa"/>
            <w:tcBorders>
              <w:top w:val="single" w:sz="8" w:space="0" w:color="000000"/>
              <w:left w:val="single" w:sz="8" w:space="0" w:color="000000"/>
              <w:bottom w:val="single" w:sz="8" w:space="0" w:color="000000"/>
              <w:right w:val="single" w:sz="8" w:space="0" w:color="000000"/>
            </w:tcBorders>
            <w:shd w:val="clear" w:color="auto" w:fill="002060"/>
            <w:tcMar>
              <w:top w:w="15" w:type="dxa"/>
              <w:left w:w="15" w:type="dxa"/>
              <w:bottom w:w="0" w:type="dxa"/>
              <w:right w:w="15" w:type="dxa"/>
            </w:tcMar>
            <w:vAlign w:val="center"/>
            <w:hideMark/>
          </w:tcPr>
          <w:p w:rsidR="00F233E2" w:rsidRPr="00F233E2" w:rsidRDefault="00F233E2" w:rsidP="00F233E2">
            <w:pPr>
              <w:widowControl/>
              <w:autoSpaceDE/>
              <w:autoSpaceDN/>
              <w:textAlignment w:val="center"/>
              <w:rPr>
                <w:rFonts w:ascii="Arial" w:eastAsia="Times New Roman" w:hAnsi="Arial" w:cs="Arial"/>
                <w:szCs w:val="36"/>
                <w:lang w:val="es-EC" w:eastAsia="es-EC"/>
              </w:rPr>
            </w:pPr>
            <w:r w:rsidRPr="00F233E2">
              <w:rPr>
                <w:rFonts w:ascii="Arial" w:eastAsia="Times New Roman" w:hAnsi="Arial" w:cs="Arial"/>
                <w:b/>
                <w:bCs/>
                <w:color w:val="FFFFFF" w:themeColor="background1"/>
                <w:kern w:val="24"/>
                <w:szCs w:val="26"/>
                <w:lang w:val="es-EC" w:eastAsia="es-EC"/>
              </w:rPr>
              <w:t>TOTAL FASE 1</w:t>
            </w:r>
          </w:p>
        </w:tc>
        <w:tc>
          <w:tcPr>
            <w:tcW w:w="2545" w:type="dxa"/>
            <w:tcBorders>
              <w:top w:val="single" w:sz="8" w:space="0" w:color="000000"/>
              <w:left w:val="single" w:sz="8" w:space="0" w:color="000000"/>
              <w:bottom w:val="single" w:sz="8" w:space="0" w:color="000000"/>
              <w:right w:val="single" w:sz="8" w:space="0" w:color="000000"/>
            </w:tcBorders>
            <w:shd w:val="clear" w:color="auto" w:fill="002060"/>
            <w:tcMar>
              <w:top w:w="15" w:type="dxa"/>
              <w:left w:w="15" w:type="dxa"/>
              <w:bottom w:w="0" w:type="dxa"/>
              <w:right w:w="15" w:type="dxa"/>
            </w:tcMar>
            <w:vAlign w:val="center"/>
            <w:hideMark/>
          </w:tcPr>
          <w:p w:rsidR="00F233E2" w:rsidRPr="00F233E2" w:rsidRDefault="00F233E2" w:rsidP="00F233E2">
            <w:pPr>
              <w:widowControl/>
              <w:autoSpaceDE/>
              <w:autoSpaceDN/>
              <w:jc w:val="center"/>
              <w:textAlignment w:val="center"/>
              <w:rPr>
                <w:rFonts w:ascii="Arial" w:eastAsia="Times New Roman" w:hAnsi="Arial" w:cs="Arial"/>
                <w:szCs w:val="36"/>
                <w:lang w:val="es-EC" w:eastAsia="es-EC"/>
              </w:rPr>
            </w:pPr>
            <w:r w:rsidRPr="00F233E2">
              <w:rPr>
                <w:rFonts w:ascii="Arial" w:eastAsia="Times New Roman" w:hAnsi="Arial" w:cs="Arial"/>
                <w:b/>
                <w:bCs/>
                <w:color w:val="FFFFFF" w:themeColor="background1"/>
                <w:kern w:val="24"/>
                <w:szCs w:val="26"/>
                <w:lang w:val="es-EC" w:eastAsia="es-EC"/>
              </w:rPr>
              <w:t xml:space="preserve"> VALOR </w:t>
            </w:r>
          </w:p>
        </w:tc>
      </w:tr>
      <w:tr w:rsidR="00F233E2" w:rsidRPr="00F233E2" w:rsidTr="00F233E2">
        <w:trPr>
          <w:trHeight w:val="130"/>
        </w:trPr>
        <w:tc>
          <w:tcPr>
            <w:tcW w:w="67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233E2" w:rsidRPr="00F233E2" w:rsidRDefault="00F233E2" w:rsidP="00F233E2">
            <w:pPr>
              <w:widowControl/>
              <w:autoSpaceDE/>
              <w:autoSpaceDN/>
              <w:textAlignment w:val="bottom"/>
              <w:rPr>
                <w:rFonts w:ascii="Arial" w:eastAsia="Times New Roman" w:hAnsi="Arial" w:cs="Arial"/>
                <w:szCs w:val="36"/>
                <w:lang w:val="es-EC" w:eastAsia="es-EC"/>
              </w:rPr>
            </w:pPr>
            <w:r w:rsidRPr="00F233E2">
              <w:rPr>
                <w:rFonts w:ascii="Arial" w:eastAsia="Times New Roman" w:hAnsi="Arial" w:cs="Arial"/>
                <w:b/>
                <w:bCs/>
                <w:color w:val="000000" w:themeColor="text1"/>
                <w:kern w:val="24"/>
                <w:szCs w:val="26"/>
                <w:lang w:val="es-EC" w:eastAsia="es-EC"/>
              </w:rPr>
              <w:t>PRESUPUESTO</w:t>
            </w: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233E2" w:rsidRPr="00F233E2" w:rsidRDefault="00F233E2" w:rsidP="00F233E2">
            <w:pPr>
              <w:widowControl/>
              <w:autoSpaceDE/>
              <w:autoSpaceDN/>
              <w:jc w:val="right"/>
              <w:textAlignment w:val="bottom"/>
              <w:rPr>
                <w:rFonts w:ascii="Arial" w:eastAsia="Times New Roman" w:hAnsi="Arial" w:cs="Arial"/>
                <w:szCs w:val="36"/>
                <w:lang w:val="es-EC" w:eastAsia="es-EC"/>
              </w:rPr>
            </w:pPr>
            <w:r w:rsidRPr="00F233E2">
              <w:rPr>
                <w:rFonts w:ascii="Arial" w:eastAsia="Times New Roman" w:hAnsi="Arial" w:cs="Arial"/>
                <w:b/>
                <w:bCs/>
                <w:color w:val="000000" w:themeColor="text1"/>
                <w:kern w:val="24"/>
                <w:szCs w:val="26"/>
                <w:lang w:val="es-EC" w:eastAsia="es-EC"/>
              </w:rPr>
              <w:t xml:space="preserve"> $        13.013.141,88 </w:t>
            </w:r>
          </w:p>
        </w:tc>
      </w:tr>
    </w:tbl>
    <w:p w:rsidR="003412B5" w:rsidRDefault="003412B5" w:rsidP="00180A3B">
      <w:pPr>
        <w:pStyle w:val="Textoindependiente"/>
        <w:spacing w:line="276" w:lineRule="auto"/>
        <w:jc w:val="both"/>
        <w:rPr>
          <w:rFonts w:ascii="Arial" w:hAnsi="Arial" w:cs="Arial"/>
          <w:b/>
        </w:rPr>
      </w:pPr>
    </w:p>
    <w:p w:rsidR="00180A3B" w:rsidRDefault="00180A3B" w:rsidP="00180A3B">
      <w:pPr>
        <w:pStyle w:val="Textoindependiente"/>
        <w:spacing w:line="276" w:lineRule="auto"/>
        <w:jc w:val="both"/>
        <w:rPr>
          <w:rFonts w:ascii="Arial" w:hAnsi="Arial" w:cs="Arial"/>
          <w:b/>
        </w:rPr>
      </w:pPr>
    </w:p>
    <w:tbl>
      <w:tblPr>
        <w:tblpPr w:leftFromText="141" w:rightFromText="141" w:vertAnchor="text" w:horzAnchor="margin" w:tblpXSpec="center" w:tblpY="461"/>
        <w:tblW w:w="10964" w:type="dxa"/>
        <w:tblLayout w:type="fixed"/>
        <w:tblCellMar>
          <w:left w:w="0" w:type="dxa"/>
          <w:right w:w="0" w:type="dxa"/>
        </w:tblCellMar>
        <w:tblLook w:val="0600" w:firstRow="0" w:lastRow="0" w:firstColumn="0" w:lastColumn="0" w:noHBand="1" w:noVBand="1"/>
      </w:tblPr>
      <w:tblGrid>
        <w:gridCol w:w="1008"/>
        <w:gridCol w:w="557"/>
        <w:gridCol w:w="783"/>
        <w:gridCol w:w="783"/>
        <w:gridCol w:w="783"/>
        <w:gridCol w:w="783"/>
        <w:gridCol w:w="783"/>
        <w:gridCol w:w="783"/>
        <w:gridCol w:w="783"/>
        <w:gridCol w:w="783"/>
        <w:gridCol w:w="783"/>
        <w:gridCol w:w="783"/>
        <w:gridCol w:w="783"/>
        <w:gridCol w:w="786"/>
      </w:tblGrid>
      <w:tr w:rsidR="00180A3B" w:rsidRPr="003412B5" w:rsidTr="00180A3B">
        <w:trPr>
          <w:trHeight w:val="92"/>
        </w:trPr>
        <w:tc>
          <w:tcPr>
            <w:tcW w:w="10964" w:type="dxa"/>
            <w:gridSpan w:val="1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ind w:left="284"/>
              <w:jc w:val="center"/>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EJECUCIÓN PRESUPUESTARIA AÑO 2022</w:t>
            </w:r>
          </w:p>
        </w:tc>
      </w:tr>
      <w:tr w:rsidR="00180A3B" w:rsidRPr="00DD2A40" w:rsidTr="00180A3B">
        <w:trPr>
          <w:trHeight w:val="92"/>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center"/>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DETALLE</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center"/>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ENERO</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center"/>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FEBRERO</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center"/>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MARZO</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center"/>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ABRIL</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center"/>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MAYO</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center"/>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JUNIO</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center"/>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JULIO</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center"/>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AGOSTO</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center"/>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SEPTIEMBRE</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center"/>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OCTUBRE</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center"/>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NOVIEMBRE</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center"/>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DICIEMBRE</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center"/>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TOTAL GENERAL</w:t>
            </w:r>
          </w:p>
        </w:tc>
      </w:tr>
      <w:tr w:rsidR="00180A3B" w:rsidRPr="00DD2A40" w:rsidTr="00180A3B">
        <w:trPr>
          <w:trHeight w:val="92"/>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center"/>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GASTO</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1.483,93</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1.157,04</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1.014,04</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722.496,14</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92.829,09</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65.895,80</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78.369,00</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102.346,77</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90.716,73</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34.483,95</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49.610,05</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41.786,83</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1.282.189,37</w:t>
            </w:r>
          </w:p>
        </w:tc>
      </w:tr>
      <w:tr w:rsidR="00180A3B" w:rsidRPr="00DD2A40" w:rsidTr="00180A3B">
        <w:trPr>
          <w:trHeight w:val="92"/>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center"/>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OPERACIÓN Y MANTENIMIENTO DEL ACUEDUCTO</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1.147,92</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843,72</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711,02</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173.049,08</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1.982,43</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5.482,43</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2.249,72</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37.510,74</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12.470,60</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3.908,61</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179,08</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680,93</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240.216,28</w:t>
            </w:r>
          </w:p>
        </w:tc>
      </w:tr>
      <w:tr w:rsidR="00180A3B" w:rsidRPr="00DD2A40" w:rsidTr="00180A3B">
        <w:trPr>
          <w:trHeight w:val="92"/>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center"/>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GASTOS ADMINISTRATIVOS</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336,01</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313,32</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303,02</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549.447,06</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90.846,66</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60.413,37</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76.119,28</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64.836,03</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78.246,13</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30.575,34</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49.430,97</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41.105,90</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1.041.973,09</w:t>
            </w:r>
          </w:p>
        </w:tc>
      </w:tr>
      <w:tr w:rsidR="00180A3B" w:rsidRPr="00DD2A40" w:rsidTr="00180A3B">
        <w:trPr>
          <w:trHeight w:val="92"/>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center"/>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IMPUESTOS</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13.409,97</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2.127,69</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867,96</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951,70</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939,62</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939,62</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861,96</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861,97</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1.217,44</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22.177,93</w:t>
            </w:r>
          </w:p>
        </w:tc>
      </w:tr>
      <w:tr w:rsidR="00180A3B" w:rsidRPr="00DD2A40" w:rsidTr="00180A3B">
        <w:trPr>
          <w:trHeight w:val="92"/>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center"/>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IMPUESTOS</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13.409,97</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2.127,69</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867,96</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951,70</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939,62</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939,62</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861,96</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861,97</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1.217,44</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color w:val="000000"/>
                <w:kern w:val="24"/>
                <w:sz w:val="10"/>
                <w:szCs w:val="16"/>
                <w:lang w:val="es-EC" w:eastAsia="es-EC"/>
              </w:rPr>
              <w:t>$         22.177,93</w:t>
            </w:r>
          </w:p>
        </w:tc>
      </w:tr>
      <w:tr w:rsidR="00180A3B" w:rsidRPr="00DD2A40" w:rsidTr="00180A3B">
        <w:trPr>
          <w:trHeight w:val="92"/>
        </w:trPr>
        <w:tc>
          <w:tcPr>
            <w:tcW w:w="10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center"/>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TOTAL</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1.483,93</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1.157,04</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1.014,04</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735.906,11</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94.956,78</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66.763,76</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79.320,70</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103.286,39</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91.656,35</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35.345,91</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50.472,02</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43.004,27</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412B5" w:rsidRPr="003412B5" w:rsidRDefault="00180A3B" w:rsidP="00180A3B">
            <w:pPr>
              <w:widowControl/>
              <w:autoSpaceDE/>
              <w:autoSpaceDN/>
              <w:jc w:val="right"/>
              <w:textAlignment w:val="bottom"/>
              <w:rPr>
                <w:rFonts w:ascii="Arial Narrow" w:eastAsia="Times New Roman" w:hAnsi="Arial Narrow" w:cs="Arial"/>
                <w:sz w:val="10"/>
                <w:szCs w:val="16"/>
                <w:lang w:val="es-EC" w:eastAsia="es-EC"/>
              </w:rPr>
            </w:pPr>
            <w:r w:rsidRPr="003412B5">
              <w:rPr>
                <w:rFonts w:ascii="Arial Narrow" w:eastAsia="Times New Roman" w:hAnsi="Arial Narrow" w:cs="Arial"/>
                <w:b/>
                <w:bCs/>
                <w:color w:val="000000"/>
                <w:kern w:val="24"/>
                <w:sz w:val="10"/>
                <w:szCs w:val="16"/>
                <w:lang w:val="es-EC" w:eastAsia="es-EC"/>
              </w:rPr>
              <w:t>$   1.304.367,30</w:t>
            </w:r>
          </w:p>
        </w:tc>
      </w:tr>
    </w:tbl>
    <w:p w:rsidR="003412B5" w:rsidRDefault="008A21ED" w:rsidP="00180A3B">
      <w:pPr>
        <w:pStyle w:val="Textoindependiente"/>
        <w:spacing w:line="276" w:lineRule="auto"/>
        <w:ind w:left="851"/>
        <w:jc w:val="both"/>
        <w:rPr>
          <w:rFonts w:ascii="Arial" w:hAnsi="Arial" w:cs="Arial"/>
          <w:b/>
        </w:rPr>
      </w:pPr>
      <w:r>
        <w:rPr>
          <w:rFonts w:ascii="Arial" w:hAnsi="Arial" w:cs="Arial"/>
          <w:b/>
        </w:rPr>
        <w:t xml:space="preserve">5.1  </w:t>
      </w:r>
      <w:r w:rsidR="00180A3B">
        <w:rPr>
          <w:rFonts w:ascii="Arial" w:hAnsi="Arial" w:cs="Arial"/>
          <w:b/>
        </w:rPr>
        <w:t>EJECUCIÓN PRESUPUESTARIA</w:t>
      </w:r>
    </w:p>
    <w:p w:rsidR="003412B5" w:rsidRDefault="003412B5" w:rsidP="003412B5">
      <w:pPr>
        <w:pStyle w:val="Textoindependiente"/>
        <w:ind w:left="1728"/>
        <w:jc w:val="both"/>
        <w:rPr>
          <w:rFonts w:ascii="Arial" w:hAnsi="Arial" w:cs="Arial"/>
          <w:b/>
        </w:rPr>
      </w:pPr>
    </w:p>
    <w:p w:rsidR="003412B5" w:rsidRPr="00DD2A40" w:rsidRDefault="006E01BD" w:rsidP="006E01BD">
      <w:pPr>
        <w:pStyle w:val="Textoindependiente"/>
        <w:spacing w:line="276" w:lineRule="auto"/>
        <w:ind w:left="851"/>
        <w:jc w:val="both"/>
        <w:rPr>
          <w:rFonts w:ascii="Arial" w:hAnsi="Arial" w:cs="Arial"/>
          <w:b/>
          <w:sz w:val="20"/>
          <w:lang w:val="es-EC"/>
        </w:rPr>
      </w:pPr>
      <w:r w:rsidRPr="006E01BD">
        <w:rPr>
          <w:rFonts w:ascii="Arial" w:hAnsi="Arial" w:cs="Arial"/>
        </w:rPr>
        <w:t>Es preciso indicar que no se ha cumplido en su totalidad por parte de los Accionistas, con la  entrega de los recursos aprobados en el presupuesto  por la Junta General de Accionistas mediante Resolución Nro. RDP-GE-27-04-2022-JGUA-RE-001 del Acta Nro. JGUA-RDP-2022-0001. Hasta el momento, RDP solo ha recibido el 9 % de la totalidad de los recursos aprobados y solicitados en el presupuesto de liquidación.</w:t>
      </w:r>
    </w:p>
    <w:p w:rsidR="003412B5" w:rsidRDefault="003412B5" w:rsidP="003412B5">
      <w:pPr>
        <w:pStyle w:val="Textoindependiente"/>
        <w:spacing w:line="276" w:lineRule="auto"/>
        <w:ind w:left="1728"/>
        <w:jc w:val="both"/>
        <w:rPr>
          <w:rFonts w:ascii="Arial" w:hAnsi="Arial" w:cs="Arial"/>
          <w:b/>
        </w:rPr>
      </w:pPr>
    </w:p>
    <w:p w:rsidR="003412B5" w:rsidRDefault="00180A3B" w:rsidP="00180A3B">
      <w:pPr>
        <w:pStyle w:val="Textoindependiente"/>
        <w:spacing w:line="276" w:lineRule="auto"/>
        <w:ind w:left="1728"/>
        <w:jc w:val="both"/>
        <w:rPr>
          <w:rFonts w:ascii="Arial" w:hAnsi="Arial" w:cs="Arial"/>
          <w:b/>
        </w:rPr>
      </w:pPr>
      <w:r w:rsidRPr="00180A3B">
        <w:rPr>
          <w:rFonts w:ascii="Arial" w:hAnsi="Arial" w:cs="Arial"/>
          <w:b/>
          <w:lang w:val="es-EC"/>
        </w:rPr>
        <w:lastRenderedPageBreak/>
        <w:drawing>
          <wp:inline distT="0" distB="0" distL="0" distR="0" wp14:anchorId="3C1CEEBC" wp14:editId="3CFF7A0A">
            <wp:extent cx="4572000" cy="2526383"/>
            <wp:effectExtent l="0" t="0" r="19050" b="2667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412B5" w:rsidRDefault="003412B5" w:rsidP="003412B5">
      <w:pPr>
        <w:pStyle w:val="Textoindependiente"/>
        <w:spacing w:line="276" w:lineRule="auto"/>
        <w:ind w:left="1728"/>
        <w:jc w:val="both"/>
        <w:rPr>
          <w:rFonts w:ascii="Arial" w:hAnsi="Arial" w:cs="Arial"/>
          <w:b/>
        </w:rPr>
      </w:pPr>
    </w:p>
    <w:p w:rsidR="003412B5" w:rsidRDefault="003412B5" w:rsidP="003412B5">
      <w:pPr>
        <w:pStyle w:val="Textoindependiente"/>
        <w:spacing w:line="276" w:lineRule="auto"/>
        <w:ind w:left="1728"/>
        <w:jc w:val="both"/>
        <w:rPr>
          <w:rFonts w:ascii="Arial" w:hAnsi="Arial" w:cs="Arial"/>
          <w:b/>
        </w:rPr>
      </w:pPr>
    </w:p>
    <w:p w:rsidR="0077124F" w:rsidRDefault="008A21ED" w:rsidP="008A21ED">
      <w:pPr>
        <w:pStyle w:val="Textoindependiente"/>
        <w:numPr>
          <w:ilvl w:val="0"/>
          <w:numId w:val="20"/>
        </w:numPr>
        <w:shd w:val="clear" w:color="auto" w:fill="D6E3BC" w:themeFill="accent3" w:themeFillTint="66"/>
        <w:spacing w:line="276" w:lineRule="auto"/>
        <w:ind w:left="1276" w:hanging="425"/>
        <w:jc w:val="both"/>
        <w:rPr>
          <w:rFonts w:ascii="Arial" w:hAnsi="Arial" w:cs="Arial"/>
          <w:b/>
        </w:rPr>
      </w:pPr>
      <w:r w:rsidRPr="00F233E2">
        <w:rPr>
          <w:rFonts w:ascii="Arial" w:hAnsi="Arial" w:cs="Arial"/>
          <w:b/>
        </w:rPr>
        <w:t>Sostenibilidad Acueducto La Esperanza</w:t>
      </w:r>
    </w:p>
    <w:p w:rsidR="0077124F" w:rsidRDefault="0077124F" w:rsidP="0077124F">
      <w:pPr>
        <w:pStyle w:val="Textoindependiente"/>
        <w:spacing w:line="276" w:lineRule="auto"/>
        <w:ind w:left="1276"/>
        <w:jc w:val="both"/>
        <w:rPr>
          <w:rFonts w:ascii="Arial" w:hAnsi="Arial" w:cs="Arial"/>
          <w:b/>
        </w:rPr>
      </w:pPr>
    </w:p>
    <w:p w:rsidR="0077124F" w:rsidRDefault="0077124F" w:rsidP="0077124F">
      <w:pPr>
        <w:pStyle w:val="Textoindependiente"/>
        <w:numPr>
          <w:ilvl w:val="0"/>
          <w:numId w:val="36"/>
        </w:numPr>
        <w:spacing w:line="276" w:lineRule="auto"/>
        <w:ind w:left="1276" w:hanging="425"/>
        <w:jc w:val="both"/>
        <w:rPr>
          <w:rFonts w:ascii="Arial" w:hAnsi="Arial" w:cs="Arial"/>
          <w:b/>
        </w:rPr>
      </w:pPr>
      <w:r w:rsidRPr="0077124F">
        <w:rPr>
          <w:rFonts w:ascii="Arial" w:hAnsi="Arial" w:cs="Arial"/>
          <w:b/>
          <w:bCs/>
        </w:rPr>
        <w:t>Resolución de Junta de Accionistas, respecto a la sostenibilidad del Acueducto</w:t>
      </w:r>
    </w:p>
    <w:p w:rsidR="0077124F" w:rsidRDefault="0077124F" w:rsidP="0077124F">
      <w:pPr>
        <w:pStyle w:val="Textoindependiente"/>
        <w:spacing w:line="276" w:lineRule="auto"/>
        <w:ind w:left="851"/>
        <w:jc w:val="both"/>
        <w:rPr>
          <w:rFonts w:ascii="Arial" w:hAnsi="Arial" w:cs="Arial"/>
          <w:b/>
        </w:rPr>
      </w:pPr>
    </w:p>
    <w:p w:rsidR="0077124F" w:rsidRPr="0077124F" w:rsidRDefault="0077124F" w:rsidP="0077124F">
      <w:pPr>
        <w:pStyle w:val="Textoindependiente"/>
        <w:spacing w:line="276" w:lineRule="auto"/>
        <w:ind w:left="851"/>
        <w:jc w:val="both"/>
        <w:rPr>
          <w:rFonts w:ascii="Arial" w:hAnsi="Arial" w:cs="Arial"/>
          <w:b/>
        </w:rPr>
      </w:pPr>
      <w:r w:rsidRPr="0077124F">
        <w:rPr>
          <w:rFonts w:ascii="Arial" w:hAnsi="Arial" w:cs="Arial"/>
          <w:lang w:val="es-EC"/>
        </w:rPr>
        <w:t>Mediante  Resolución  Nro. RDP-GE-27-04-2022-JGUA-RE-003  la  Junta General de  Accionistas resuelve:</w:t>
      </w:r>
    </w:p>
    <w:p w:rsidR="0077124F" w:rsidRPr="003D2903" w:rsidRDefault="0077124F" w:rsidP="0077124F">
      <w:pPr>
        <w:pStyle w:val="Textoindependiente"/>
        <w:spacing w:line="276" w:lineRule="auto"/>
        <w:ind w:left="1560"/>
        <w:jc w:val="both"/>
        <w:rPr>
          <w:rFonts w:ascii="Arial" w:hAnsi="Arial" w:cs="Arial"/>
          <w:lang w:val="es-EC"/>
        </w:rPr>
      </w:pPr>
    </w:p>
    <w:p w:rsidR="0077124F" w:rsidRPr="003D2903" w:rsidRDefault="0077124F" w:rsidP="0077124F">
      <w:pPr>
        <w:pStyle w:val="Textoindependiente"/>
        <w:numPr>
          <w:ilvl w:val="0"/>
          <w:numId w:val="23"/>
        </w:numPr>
        <w:spacing w:line="276" w:lineRule="auto"/>
        <w:ind w:left="1560" w:hanging="284"/>
        <w:jc w:val="both"/>
        <w:rPr>
          <w:rFonts w:ascii="Arial" w:hAnsi="Arial" w:cs="Arial"/>
          <w:i/>
          <w:lang w:val="es-EC"/>
        </w:rPr>
      </w:pPr>
      <w:r w:rsidRPr="003D2903">
        <w:rPr>
          <w:rFonts w:ascii="Arial" w:hAnsi="Arial" w:cs="Arial"/>
          <w:i/>
          <w:lang w:val="es-EC"/>
        </w:rPr>
        <w:t>Tomar conocimiento del informe presentado por el Ing. Carlos Santiago Wong Sion, Liquidador de RDP y de las gestiones realizadas para lograr la sostenibilidad técnica y económica del Acueducto La Esperanza-RDP;</w:t>
      </w:r>
    </w:p>
    <w:p w:rsidR="0077124F" w:rsidRPr="003D2903" w:rsidRDefault="0077124F" w:rsidP="0077124F">
      <w:pPr>
        <w:pStyle w:val="Textoindependiente"/>
        <w:spacing w:line="276" w:lineRule="auto"/>
        <w:ind w:left="1560" w:hanging="284"/>
        <w:jc w:val="both"/>
        <w:rPr>
          <w:rFonts w:ascii="Arial" w:hAnsi="Arial" w:cs="Arial"/>
          <w:i/>
          <w:lang w:val="es-EC"/>
        </w:rPr>
      </w:pPr>
    </w:p>
    <w:p w:rsidR="0077124F" w:rsidRPr="003D2903" w:rsidRDefault="0077124F" w:rsidP="0077124F">
      <w:pPr>
        <w:pStyle w:val="Textoindependiente"/>
        <w:numPr>
          <w:ilvl w:val="0"/>
          <w:numId w:val="23"/>
        </w:numPr>
        <w:spacing w:line="276" w:lineRule="auto"/>
        <w:ind w:left="1560" w:hanging="284"/>
        <w:jc w:val="both"/>
        <w:rPr>
          <w:rFonts w:ascii="Arial" w:hAnsi="Arial" w:cs="Arial"/>
          <w:b/>
          <w:i/>
          <w:u w:val="single"/>
          <w:lang w:val="es-EC"/>
        </w:rPr>
      </w:pPr>
      <w:r w:rsidRPr="003D2903">
        <w:rPr>
          <w:rFonts w:ascii="Arial" w:hAnsi="Arial" w:cs="Arial"/>
          <w:b/>
          <w:i/>
          <w:u w:val="single"/>
          <w:lang w:val="es-EC"/>
        </w:rPr>
        <w:t>Aprobar la continuidad de la gestión realizada por el señor Liquidador Carlos Wong Sion, para la suscripción de convenios entre Refinería del Pacífico Eloy Alfaro RDP Compañía de Economía Mixta en Liquidación y todos los usuarios que se benefician del servicio de transporte de agua, cumpliendo con la normativa legal vigente.</w:t>
      </w:r>
    </w:p>
    <w:p w:rsidR="0077124F" w:rsidRPr="003D2903" w:rsidRDefault="0077124F" w:rsidP="0077124F">
      <w:pPr>
        <w:pStyle w:val="Prrafodelista"/>
        <w:ind w:left="1560" w:hanging="284"/>
        <w:rPr>
          <w:b/>
          <w:i/>
          <w:u w:val="single"/>
          <w:lang w:val="es-EC"/>
        </w:rPr>
      </w:pPr>
    </w:p>
    <w:p w:rsidR="0077124F" w:rsidRPr="003D2903" w:rsidRDefault="0077124F" w:rsidP="0077124F">
      <w:pPr>
        <w:pStyle w:val="Textoindependiente"/>
        <w:numPr>
          <w:ilvl w:val="0"/>
          <w:numId w:val="23"/>
        </w:numPr>
        <w:spacing w:line="276" w:lineRule="auto"/>
        <w:ind w:left="1560" w:hanging="284"/>
        <w:jc w:val="both"/>
        <w:rPr>
          <w:rFonts w:ascii="Arial" w:hAnsi="Arial" w:cs="Arial"/>
          <w:b/>
          <w:i/>
          <w:u w:val="single"/>
          <w:lang w:val="es-EC"/>
        </w:rPr>
      </w:pPr>
      <w:r w:rsidRPr="003D2903">
        <w:rPr>
          <w:rFonts w:ascii="Arial" w:hAnsi="Arial" w:cs="Arial"/>
          <w:b/>
          <w:i/>
          <w:u w:val="single"/>
          <w:lang w:val="es-EC"/>
        </w:rPr>
        <w:t>Aprobar el cobro de la tarifa de transporte de agua a todos los usuarios del Acueducto la Esperanza, hasta que se tome una decisión definitiva del activo; y,</w:t>
      </w:r>
    </w:p>
    <w:p w:rsidR="0077124F" w:rsidRPr="003D2903" w:rsidRDefault="0077124F" w:rsidP="0077124F">
      <w:pPr>
        <w:pStyle w:val="Prrafodelista"/>
        <w:ind w:left="1560" w:hanging="284"/>
        <w:rPr>
          <w:i/>
          <w:lang w:val="es-EC"/>
        </w:rPr>
      </w:pPr>
    </w:p>
    <w:p w:rsidR="0077124F" w:rsidRPr="003D2903" w:rsidRDefault="0077124F" w:rsidP="0077124F">
      <w:pPr>
        <w:pStyle w:val="Textoindependiente"/>
        <w:numPr>
          <w:ilvl w:val="0"/>
          <w:numId w:val="23"/>
        </w:numPr>
        <w:spacing w:line="276" w:lineRule="auto"/>
        <w:ind w:left="1560" w:hanging="284"/>
        <w:jc w:val="both"/>
        <w:rPr>
          <w:rFonts w:ascii="Arial" w:hAnsi="Arial" w:cs="Arial"/>
          <w:i/>
          <w:lang w:val="es-EC"/>
        </w:rPr>
      </w:pPr>
      <w:r w:rsidRPr="003D2903">
        <w:rPr>
          <w:rFonts w:ascii="Arial" w:hAnsi="Arial" w:cs="Arial"/>
          <w:i/>
          <w:lang w:val="es-EC"/>
        </w:rPr>
        <w:t>Solicitar al Ing. Carlos Wong Sion, Liquidador de RDP, mantener informado de las gestiones, a los Accionistas de Refinería del Pacífico Eloy Alfaro RDP Compañía de Economía Mixta en Liquidación.</w:t>
      </w:r>
    </w:p>
    <w:p w:rsidR="00F233E2" w:rsidRPr="0077124F" w:rsidRDefault="003D2903" w:rsidP="0077124F">
      <w:pPr>
        <w:pStyle w:val="Textoindependiente"/>
        <w:spacing w:line="276" w:lineRule="auto"/>
        <w:ind w:left="1560" w:hanging="284"/>
        <w:jc w:val="both"/>
        <w:rPr>
          <w:rFonts w:ascii="Arial" w:hAnsi="Arial" w:cs="Arial"/>
          <w:b/>
        </w:rPr>
      </w:pPr>
      <w:r w:rsidRPr="0077124F">
        <w:rPr>
          <w:rFonts w:ascii="Arial" w:hAnsi="Arial" w:cs="Arial"/>
          <w:lang w:val="es-EC"/>
        </w:rPr>
        <w:t>.</w:t>
      </w:r>
    </w:p>
    <w:p w:rsidR="007F1BDD" w:rsidRDefault="007F1BDD" w:rsidP="003D2903">
      <w:pPr>
        <w:pStyle w:val="Textoindependiente"/>
        <w:spacing w:line="276" w:lineRule="auto"/>
        <w:ind w:left="1560"/>
        <w:jc w:val="both"/>
        <w:rPr>
          <w:rFonts w:ascii="Arial" w:hAnsi="Arial" w:cs="Arial"/>
          <w:lang w:val="es-EC"/>
        </w:rPr>
      </w:pPr>
    </w:p>
    <w:p w:rsidR="00C22396" w:rsidRDefault="00C22396" w:rsidP="00C22396">
      <w:pPr>
        <w:pStyle w:val="Textoindependiente"/>
        <w:spacing w:line="276" w:lineRule="auto"/>
        <w:ind w:left="1134"/>
        <w:rPr>
          <w:rFonts w:ascii="Arial" w:hAnsi="Arial" w:cs="Arial"/>
          <w:b/>
          <w:bCs/>
          <w:lang w:val="es-EC"/>
        </w:rPr>
      </w:pPr>
    </w:p>
    <w:p w:rsidR="00A30BCD" w:rsidRDefault="00A30BCD" w:rsidP="00A30BCD">
      <w:pPr>
        <w:pStyle w:val="Textoindependiente"/>
        <w:spacing w:line="276" w:lineRule="auto"/>
        <w:ind w:left="1134"/>
        <w:rPr>
          <w:rFonts w:ascii="Arial" w:hAnsi="Arial" w:cs="Arial"/>
          <w:b/>
          <w:bCs/>
          <w:lang w:val="es-EC"/>
        </w:rPr>
      </w:pPr>
    </w:p>
    <w:p w:rsidR="00C22396" w:rsidRDefault="00C22396" w:rsidP="00C22396">
      <w:pPr>
        <w:pStyle w:val="Textoindependiente"/>
        <w:numPr>
          <w:ilvl w:val="0"/>
          <w:numId w:val="36"/>
        </w:numPr>
        <w:spacing w:line="276" w:lineRule="auto"/>
        <w:ind w:left="1134" w:hanging="283"/>
        <w:rPr>
          <w:rFonts w:ascii="Arial" w:hAnsi="Arial" w:cs="Arial"/>
          <w:b/>
          <w:bCs/>
          <w:lang w:val="es-EC"/>
        </w:rPr>
      </w:pPr>
      <w:r w:rsidRPr="00C22396">
        <w:rPr>
          <w:rFonts w:ascii="Arial" w:hAnsi="Arial" w:cs="Arial"/>
          <w:b/>
          <w:bCs/>
          <w:lang w:val="es-EC"/>
        </w:rPr>
        <w:t>Estadísticas de entrega de agua cruda mayo 2017-</w:t>
      </w:r>
      <w:r w:rsidR="00A30BCD">
        <w:rPr>
          <w:rFonts w:ascii="Arial" w:hAnsi="Arial" w:cs="Arial"/>
          <w:b/>
          <w:bCs/>
          <w:lang w:val="es-EC"/>
        </w:rPr>
        <w:t xml:space="preserve"> </w:t>
      </w:r>
      <w:r w:rsidRPr="00C22396">
        <w:rPr>
          <w:rFonts w:ascii="Arial" w:hAnsi="Arial" w:cs="Arial"/>
          <w:b/>
          <w:bCs/>
          <w:lang w:val="es-EC"/>
        </w:rPr>
        <w:t>diciembre 2022</w:t>
      </w:r>
    </w:p>
    <w:p w:rsidR="00C22396" w:rsidRPr="00C22396" w:rsidRDefault="00C22396" w:rsidP="00C22396">
      <w:pPr>
        <w:pStyle w:val="Textoindependiente"/>
        <w:spacing w:line="276" w:lineRule="auto"/>
        <w:ind w:left="851"/>
        <w:jc w:val="both"/>
        <w:rPr>
          <w:rFonts w:ascii="Arial" w:hAnsi="Arial" w:cs="Arial"/>
          <w:bCs/>
          <w:lang w:val="es-EC"/>
        </w:rPr>
      </w:pPr>
    </w:p>
    <w:p w:rsidR="00C22396" w:rsidRPr="00A30BCD" w:rsidRDefault="00C22396" w:rsidP="00C22396">
      <w:pPr>
        <w:pStyle w:val="Textoindependiente"/>
        <w:spacing w:line="276" w:lineRule="auto"/>
        <w:ind w:left="851"/>
        <w:jc w:val="both"/>
        <w:rPr>
          <w:rFonts w:ascii="Arial" w:hAnsi="Arial" w:cs="Arial"/>
          <w:bCs/>
          <w:lang w:val="es-EC"/>
        </w:rPr>
      </w:pPr>
      <w:r w:rsidRPr="00A30BCD">
        <w:rPr>
          <w:rFonts w:ascii="Arial" w:hAnsi="Arial" w:cs="Arial"/>
          <w:lang w:val="es-EC"/>
        </w:rPr>
        <w:t>Dentro del proyecto Refinería del Pacífico Eloy Alfaro, se construyó un acueducto, con una capacidad nominal de impulsión de 6.000 m3/h, sistema que entró en operación en el 2017 para la dotación de agua cruda al complejo petroquímico y, a los cantones de: Manta, Montecristi y Jaramijó.</w:t>
      </w:r>
    </w:p>
    <w:p w:rsidR="00C22396" w:rsidRPr="00A30BCD" w:rsidRDefault="00C22396" w:rsidP="00C22396">
      <w:pPr>
        <w:pStyle w:val="Textoindependiente"/>
        <w:spacing w:line="276" w:lineRule="auto"/>
        <w:ind w:left="851"/>
        <w:jc w:val="both"/>
        <w:rPr>
          <w:rFonts w:ascii="Arial" w:hAnsi="Arial" w:cs="Arial"/>
          <w:bCs/>
          <w:lang w:val="es-EC"/>
        </w:rPr>
      </w:pPr>
    </w:p>
    <w:p w:rsidR="00C22396" w:rsidRPr="00A30BCD" w:rsidRDefault="00C22396" w:rsidP="00C22396">
      <w:pPr>
        <w:pStyle w:val="Textoindependiente"/>
        <w:spacing w:line="276" w:lineRule="auto"/>
        <w:ind w:left="851"/>
        <w:jc w:val="both"/>
        <w:rPr>
          <w:rFonts w:ascii="Arial" w:hAnsi="Arial" w:cs="Arial"/>
          <w:bCs/>
          <w:lang w:val="es-EC"/>
        </w:rPr>
      </w:pPr>
      <w:r w:rsidRPr="00A30BCD">
        <w:rPr>
          <w:rFonts w:ascii="Arial" w:hAnsi="Arial" w:cs="Arial"/>
          <w:lang w:val="es-EC"/>
        </w:rPr>
        <w:t xml:space="preserve">RDP, desde marzo de 2019, se encuentra en Liquidación, sin embargo, el Acueducto La Esperanza – RDP continúa dotando de agua cruda a los cantones antes mencionados, e inclusive, ha expandido su alcance a agricultores e industrias aledañas en toda su zona de trazado: Manta, Montecristi, </w:t>
      </w:r>
      <w:proofErr w:type="spellStart"/>
      <w:r w:rsidRPr="00A30BCD">
        <w:rPr>
          <w:rFonts w:ascii="Arial" w:hAnsi="Arial" w:cs="Arial"/>
          <w:lang w:val="es-EC"/>
        </w:rPr>
        <w:t>Jaramijó</w:t>
      </w:r>
      <w:proofErr w:type="spellEnd"/>
      <w:r w:rsidRPr="00A30BCD">
        <w:rPr>
          <w:rFonts w:ascii="Arial" w:hAnsi="Arial" w:cs="Arial"/>
          <w:lang w:val="es-EC"/>
        </w:rPr>
        <w:t xml:space="preserve">, Portoviejo, Rocafuerte, </w:t>
      </w:r>
      <w:proofErr w:type="spellStart"/>
      <w:r w:rsidRPr="00A30BCD">
        <w:rPr>
          <w:rFonts w:ascii="Arial" w:hAnsi="Arial" w:cs="Arial"/>
          <w:lang w:val="es-EC"/>
        </w:rPr>
        <w:t>Tosagua</w:t>
      </w:r>
      <w:proofErr w:type="spellEnd"/>
      <w:r w:rsidRPr="00A30BCD">
        <w:rPr>
          <w:rFonts w:ascii="Arial" w:hAnsi="Arial" w:cs="Arial"/>
          <w:lang w:val="es-EC"/>
        </w:rPr>
        <w:t>, Junín y Bolívar.</w:t>
      </w:r>
    </w:p>
    <w:p w:rsidR="00C22396" w:rsidRPr="00A30BCD" w:rsidRDefault="00C22396" w:rsidP="00C22396">
      <w:pPr>
        <w:pStyle w:val="Textoindependiente"/>
        <w:spacing w:line="276" w:lineRule="auto"/>
        <w:ind w:left="851"/>
        <w:jc w:val="both"/>
        <w:rPr>
          <w:rFonts w:ascii="Arial" w:hAnsi="Arial" w:cs="Arial"/>
          <w:bCs/>
          <w:lang w:val="es-EC"/>
        </w:rPr>
      </w:pPr>
    </w:p>
    <w:p w:rsidR="00C22396" w:rsidRDefault="00C22396" w:rsidP="00C22396">
      <w:pPr>
        <w:pStyle w:val="Textoindependiente"/>
        <w:spacing w:line="276" w:lineRule="auto"/>
        <w:ind w:left="851"/>
        <w:jc w:val="both"/>
        <w:rPr>
          <w:rFonts w:ascii="Arial" w:hAnsi="Arial" w:cs="Arial"/>
          <w:lang w:val="es-EC"/>
        </w:rPr>
      </w:pPr>
      <w:r w:rsidRPr="00A30BCD">
        <w:rPr>
          <w:rFonts w:ascii="Arial" w:hAnsi="Arial" w:cs="Arial"/>
          <w:lang w:val="es-EC"/>
        </w:rPr>
        <w:t xml:space="preserve">A pesar de los inconvenientes presentados, el Acueducto La Esperanza – RDP continúa entregando agua cruda a las plantas potabilizadoras de agua de los cantones: Manta, Montecristi y </w:t>
      </w:r>
      <w:proofErr w:type="spellStart"/>
      <w:r w:rsidRPr="00A30BCD">
        <w:rPr>
          <w:rFonts w:ascii="Arial" w:hAnsi="Arial" w:cs="Arial"/>
          <w:lang w:val="es-EC"/>
        </w:rPr>
        <w:t>Jaramijó</w:t>
      </w:r>
      <w:proofErr w:type="spellEnd"/>
      <w:r w:rsidRPr="00A30BCD">
        <w:rPr>
          <w:rFonts w:ascii="Arial" w:hAnsi="Arial" w:cs="Arial"/>
          <w:lang w:val="es-EC"/>
        </w:rPr>
        <w:t>, y a agricultores ubicados en la zona aledaña a la tubería.</w:t>
      </w:r>
    </w:p>
    <w:p w:rsidR="00A30BCD" w:rsidRPr="00A30BCD" w:rsidRDefault="00A30BCD" w:rsidP="00C22396">
      <w:pPr>
        <w:pStyle w:val="Textoindependiente"/>
        <w:spacing w:line="276" w:lineRule="auto"/>
        <w:ind w:left="851"/>
        <w:jc w:val="both"/>
        <w:rPr>
          <w:rFonts w:ascii="Arial" w:hAnsi="Arial" w:cs="Arial"/>
          <w:bCs/>
          <w:lang w:val="es-EC"/>
        </w:rPr>
      </w:pPr>
    </w:p>
    <w:p w:rsidR="00C22396" w:rsidRDefault="00C22396" w:rsidP="00C22396">
      <w:pPr>
        <w:pStyle w:val="Textoindependiente"/>
        <w:spacing w:line="276" w:lineRule="auto"/>
        <w:ind w:left="1134"/>
        <w:jc w:val="both"/>
        <w:rPr>
          <w:rFonts w:ascii="Arial" w:hAnsi="Arial" w:cs="Arial"/>
          <w:b/>
          <w:lang w:val="es-EC"/>
        </w:rPr>
      </w:pPr>
      <w:r w:rsidRPr="00C22396">
        <w:rPr>
          <w:rFonts w:ascii="Arial" w:hAnsi="Arial" w:cs="Arial"/>
          <w:b/>
          <w:sz w:val="18"/>
          <w:lang w:val="es-EC"/>
        </w:rPr>
        <w:drawing>
          <wp:anchor distT="0" distB="0" distL="114300" distR="114300" simplePos="0" relativeHeight="251682816" behindDoc="0" locked="0" layoutInCell="1" allowOverlap="1" wp14:anchorId="5E56B140" wp14:editId="3EDABA58">
            <wp:simplePos x="0" y="0"/>
            <wp:positionH relativeFrom="column">
              <wp:posOffset>1524635</wp:posOffset>
            </wp:positionH>
            <wp:positionV relativeFrom="paragraph">
              <wp:posOffset>128905</wp:posOffset>
            </wp:positionV>
            <wp:extent cx="3893185" cy="1687195"/>
            <wp:effectExtent l="0" t="0" r="0" b="8255"/>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93185" cy="16871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77124F" w:rsidRDefault="0077124F" w:rsidP="0077124F">
      <w:pPr>
        <w:pStyle w:val="Textoindependiente"/>
        <w:spacing w:line="276" w:lineRule="auto"/>
        <w:ind w:left="1134"/>
        <w:jc w:val="both"/>
        <w:rPr>
          <w:rFonts w:ascii="Arial" w:hAnsi="Arial" w:cs="Arial"/>
          <w:b/>
          <w:lang w:val="es-EC"/>
        </w:rPr>
      </w:pPr>
    </w:p>
    <w:p w:rsidR="00C22396" w:rsidRDefault="00C22396" w:rsidP="0077124F">
      <w:pPr>
        <w:pStyle w:val="Textoindependiente"/>
        <w:spacing w:line="276" w:lineRule="auto"/>
        <w:ind w:left="1134"/>
        <w:jc w:val="both"/>
        <w:rPr>
          <w:rFonts w:ascii="Arial" w:hAnsi="Arial" w:cs="Arial"/>
          <w:b/>
          <w:lang w:val="es-EC"/>
        </w:rPr>
      </w:pPr>
    </w:p>
    <w:p w:rsidR="00C22396" w:rsidRDefault="00C22396" w:rsidP="0077124F">
      <w:pPr>
        <w:pStyle w:val="Textoindependiente"/>
        <w:spacing w:line="276" w:lineRule="auto"/>
        <w:ind w:left="1134"/>
        <w:jc w:val="both"/>
        <w:rPr>
          <w:rFonts w:ascii="Arial" w:hAnsi="Arial" w:cs="Arial"/>
          <w:b/>
          <w:lang w:val="es-EC"/>
        </w:rPr>
      </w:pPr>
    </w:p>
    <w:p w:rsidR="00C22396" w:rsidRDefault="00C22396" w:rsidP="0077124F">
      <w:pPr>
        <w:pStyle w:val="Textoindependiente"/>
        <w:spacing w:line="276" w:lineRule="auto"/>
        <w:ind w:left="1134"/>
        <w:jc w:val="both"/>
        <w:rPr>
          <w:rFonts w:ascii="Arial" w:hAnsi="Arial" w:cs="Arial"/>
          <w:b/>
          <w:lang w:val="es-EC"/>
        </w:rPr>
      </w:pPr>
    </w:p>
    <w:p w:rsidR="00C22396" w:rsidRDefault="00C22396" w:rsidP="0077124F">
      <w:pPr>
        <w:pStyle w:val="Textoindependiente"/>
        <w:spacing w:line="276" w:lineRule="auto"/>
        <w:ind w:left="1134"/>
        <w:jc w:val="both"/>
        <w:rPr>
          <w:rFonts w:ascii="Arial" w:hAnsi="Arial" w:cs="Arial"/>
          <w:b/>
          <w:lang w:val="es-EC"/>
        </w:rPr>
      </w:pPr>
    </w:p>
    <w:p w:rsidR="00C22396" w:rsidRDefault="00C22396" w:rsidP="0077124F">
      <w:pPr>
        <w:pStyle w:val="Textoindependiente"/>
        <w:spacing w:line="276" w:lineRule="auto"/>
        <w:ind w:left="1134"/>
        <w:jc w:val="both"/>
        <w:rPr>
          <w:rFonts w:ascii="Arial" w:hAnsi="Arial" w:cs="Arial"/>
          <w:b/>
          <w:lang w:val="es-EC"/>
        </w:rPr>
      </w:pPr>
    </w:p>
    <w:p w:rsidR="00C22396" w:rsidRDefault="00C22396" w:rsidP="0077124F">
      <w:pPr>
        <w:pStyle w:val="Textoindependiente"/>
        <w:spacing w:line="276" w:lineRule="auto"/>
        <w:ind w:left="1134"/>
        <w:jc w:val="both"/>
        <w:rPr>
          <w:rFonts w:ascii="Arial" w:hAnsi="Arial" w:cs="Arial"/>
          <w:b/>
          <w:lang w:val="es-EC"/>
        </w:rPr>
      </w:pPr>
    </w:p>
    <w:p w:rsidR="00C22396" w:rsidRDefault="00C22396" w:rsidP="0077124F">
      <w:pPr>
        <w:pStyle w:val="Textoindependiente"/>
        <w:spacing w:line="276" w:lineRule="auto"/>
        <w:ind w:left="1134"/>
        <w:jc w:val="both"/>
        <w:rPr>
          <w:rFonts w:ascii="Arial" w:hAnsi="Arial" w:cs="Arial"/>
          <w:b/>
          <w:lang w:val="es-EC"/>
        </w:rPr>
      </w:pPr>
    </w:p>
    <w:p w:rsidR="00A30BCD" w:rsidRDefault="00A30BCD" w:rsidP="0077124F">
      <w:pPr>
        <w:pStyle w:val="Textoindependiente"/>
        <w:spacing w:line="276" w:lineRule="auto"/>
        <w:ind w:left="1134"/>
        <w:jc w:val="both"/>
        <w:rPr>
          <w:rFonts w:ascii="Arial" w:hAnsi="Arial" w:cs="Arial"/>
          <w:b/>
          <w:lang w:val="es-EC"/>
        </w:rPr>
      </w:pPr>
    </w:p>
    <w:p w:rsidR="00C22396" w:rsidRDefault="00C22396" w:rsidP="0077124F">
      <w:pPr>
        <w:pStyle w:val="Textoindependiente"/>
        <w:spacing w:line="276" w:lineRule="auto"/>
        <w:ind w:left="1134"/>
        <w:jc w:val="both"/>
        <w:rPr>
          <w:rFonts w:ascii="Arial" w:hAnsi="Arial" w:cs="Arial"/>
          <w:b/>
          <w:lang w:val="es-EC"/>
        </w:rPr>
      </w:pPr>
    </w:p>
    <w:p w:rsidR="00C22396" w:rsidRDefault="00C22396" w:rsidP="0077124F">
      <w:pPr>
        <w:pStyle w:val="Textoindependiente"/>
        <w:spacing w:line="276" w:lineRule="auto"/>
        <w:ind w:left="1134"/>
        <w:jc w:val="both"/>
        <w:rPr>
          <w:rFonts w:ascii="Arial" w:hAnsi="Arial" w:cs="Arial"/>
          <w:b/>
          <w:lang w:val="es-EC"/>
        </w:rPr>
      </w:pPr>
      <w:r w:rsidRPr="00C22396">
        <w:rPr>
          <w:rFonts w:ascii="Arial" w:hAnsi="Arial" w:cs="Arial"/>
          <w:b/>
          <w:lang w:val="es-EC"/>
        </w:rPr>
        <w:drawing>
          <wp:anchor distT="0" distB="0" distL="114300" distR="114300" simplePos="0" relativeHeight="251683840" behindDoc="0" locked="0" layoutInCell="1" allowOverlap="1" wp14:anchorId="1AF99E70" wp14:editId="753FFA10">
            <wp:simplePos x="0" y="0"/>
            <wp:positionH relativeFrom="column">
              <wp:posOffset>1298575</wp:posOffset>
            </wp:positionH>
            <wp:positionV relativeFrom="paragraph">
              <wp:posOffset>158750</wp:posOffset>
            </wp:positionV>
            <wp:extent cx="4264660" cy="2526665"/>
            <wp:effectExtent l="0" t="0" r="2540" b="6985"/>
            <wp:wrapSquare wrapText="bothSides"/>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64660" cy="252666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C22396" w:rsidRDefault="00C22396" w:rsidP="0077124F">
      <w:pPr>
        <w:pStyle w:val="Textoindependiente"/>
        <w:spacing w:line="276" w:lineRule="auto"/>
        <w:ind w:left="1134"/>
        <w:jc w:val="both"/>
        <w:rPr>
          <w:rFonts w:ascii="Arial" w:hAnsi="Arial" w:cs="Arial"/>
          <w:b/>
          <w:lang w:val="es-EC"/>
        </w:rPr>
      </w:pPr>
    </w:p>
    <w:p w:rsidR="00C22396" w:rsidRDefault="00C22396" w:rsidP="0077124F">
      <w:pPr>
        <w:pStyle w:val="Textoindependiente"/>
        <w:spacing w:line="276" w:lineRule="auto"/>
        <w:ind w:left="1134"/>
        <w:jc w:val="both"/>
        <w:rPr>
          <w:rFonts w:ascii="Arial" w:hAnsi="Arial" w:cs="Arial"/>
          <w:b/>
          <w:lang w:val="es-EC"/>
        </w:rPr>
      </w:pPr>
    </w:p>
    <w:p w:rsidR="00C22396" w:rsidRDefault="00C22396" w:rsidP="0077124F">
      <w:pPr>
        <w:pStyle w:val="Textoindependiente"/>
        <w:spacing w:line="276" w:lineRule="auto"/>
        <w:ind w:left="1134"/>
        <w:jc w:val="both"/>
        <w:rPr>
          <w:rFonts w:ascii="Arial" w:hAnsi="Arial" w:cs="Arial"/>
          <w:b/>
          <w:lang w:val="es-EC"/>
        </w:rPr>
      </w:pPr>
    </w:p>
    <w:p w:rsidR="00C22396" w:rsidRDefault="00C22396" w:rsidP="0077124F">
      <w:pPr>
        <w:pStyle w:val="Textoindependiente"/>
        <w:spacing w:line="276" w:lineRule="auto"/>
        <w:ind w:left="1134"/>
        <w:jc w:val="both"/>
        <w:rPr>
          <w:rFonts w:ascii="Arial" w:hAnsi="Arial" w:cs="Arial"/>
          <w:b/>
          <w:lang w:val="es-EC"/>
        </w:rPr>
      </w:pPr>
    </w:p>
    <w:p w:rsidR="00C22396" w:rsidRDefault="00C22396" w:rsidP="0077124F">
      <w:pPr>
        <w:pStyle w:val="Textoindependiente"/>
        <w:spacing w:line="276" w:lineRule="auto"/>
        <w:ind w:left="1134"/>
        <w:jc w:val="both"/>
        <w:rPr>
          <w:rFonts w:ascii="Arial" w:hAnsi="Arial" w:cs="Arial"/>
          <w:b/>
          <w:lang w:val="es-EC"/>
        </w:rPr>
      </w:pPr>
    </w:p>
    <w:p w:rsidR="00C22396" w:rsidRDefault="00C22396" w:rsidP="0077124F">
      <w:pPr>
        <w:pStyle w:val="Textoindependiente"/>
        <w:spacing w:line="276" w:lineRule="auto"/>
        <w:ind w:left="1134"/>
        <w:jc w:val="both"/>
        <w:rPr>
          <w:rFonts w:ascii="Arial" w:hAnsi="Arial" w:cs="Arial"/>
          <w:b/>
          <w:lang w:val="es-EC"/>
        </w:rPr>
      </w:pPr>
    </w:p>
    <w:p w:rsidR="00C22396" w:rsidRDefault="00C22396" w:rsidP="0077124F">
      <w:pPr>
        <w:pStyle w:val="Textoindependiente"/>
        <w:spacing w:line="276" w:lineRule="auto"/>
        <w:ind w:left="1134"/>
        <w:jc w:val="both"/>
        <w:rPr>
          <w:rFonts w:ascii="Arial" w:hAnsi="Arial" w:cs="Arial"/>
          <w:b/>
          <w:lang w:val="es-EC"/>
        </w:rPr>
      </w:pPr>
    </w:p>
    <w:p w:rsidR="00C22396" w:rsidRDefault="00C22396" w:rsidP="0077124F">
      <w:pPr>
        <w:pStyle w:val="Textoindependiente"/>
        <w:spacing w:line="276" w:lineRule="auto"/>
        <w:ind w:left="1134"/>
        <w:jc w:val="both"/>
        <w:rPr>
          <w:rFonts w:ascii="Arial" w:hAnsi="Arial" w:cs="Arial"/>
          <w:b/>
          <w:lang w:val="es-EC"/>
        </w:rPr>
      </w:pPr>
    </w:p>
    <w:p w:rsidR="00C22396" w:rsidRDefault="00C22396" w:rsidP="0077124F">
      <w:pPr>
        <w:pStyle w:val="Textoindependiente"/>
        <w:spacing w:line="276" w:lineRule="auto"/>
        <w:ind w:left="1134"/>
        <w:jc w:val="both"/>
        <w:rPr>
          <w:rFonts w:ascii="Arial" w:hAnsi="Arial" w:cs="Arial"/>
          <w:b/>
          <w:lang w:val="es-EC"/>
        </w:rPr>
      </w:pPr>
    </w:p>
    <w:p w:rsidR="00C22396" w:rsidRDefault="00C22396" w:rsidP="0077124F">
      <w:pPr>
        <w:pStyle w:val="Textoindependiente"/>
        <w:spacing w:line="276" w:lineRule="auto"/>
        <w:ind w:left="1134"/>
        <w:jc w:val="both"/>
        <w:rPr>
          <w:rFonts w:ascii="Arial" w:hAnsi="Arial" w:cs="Arial"/>
          <w:b/>
          <w:lang w:val="es-EC"/>
        </w:rPr>
      </w:pPr>
    </w:p>
    <w:p w:rsidR="00C22396" w:rsidRDefault="00C22396" w:rsidP="0077124F">
      <w:pPr>
        <w:pStyle w:val="Textoindependiente"/>
        <w:spacing w:line="276" w:lineRule="auto"/>
        <w:ind w:left="1134"/>
        <w:jc w:val="both"/>
        <w:rPr>
          <w:rFonts w:ascii="Arial" w:hAnsi="Arial" w:cs="Arial"/>
          <w:b/>
          <w:lang w:val="es-EC"/>
        </w:rPr>
      </w:pPr>
    </w:p>
    <w:p w:rsidR="00C22396" w:rsidRDefault="00C22396" w:rsidP="0077124F">
      <w:pPr>
        <w:pStyle w:val="Textoindependiente"/>
        <w:spacing w:line="276" w:lineRule="auto"/>
        <w:ind w:left="1134"/>
        <w:jc w:val="both"/>
        <w:rPr>
          <w:rFonts w:ascii="Arial" w:hAnsi="Arial" w:cs="Arial"/>
          <w:b/>
          <w:lang w:val="es-EC"/>
        </w:rPr>
      </w:pPr>
    </w:p>
    <w:p w:rsidR="00C22396" w:rsidRDefault="00C22396" w:rsidP="0077124F">
      <w:pPr>
        <w:pStyle w:val="Textoindependiente"/>
        <w:spacing w:line="276" w:lineRule="auto"/>
        <w:ind w:left="1134"/>
        <w:jc w:val="both"/>
        <w:rPr>
          <w:rFonts w:ascii="Arial" w:hAnsi="Arial" w:cs="Arial"/>
          <w:b/>
          <w:lang w:val="es-EC"/>
        </w:rPr>
      </w:pPr>
    </w:p>
    <w:p w:rsidR="00C22396" w:rsidRDefault="00C22396" w:rsidP="00A30BCD">
      <w:pPr>
        <w:pStyle w:val="Textoindependiente"/>
        <w:spacing w:line="276" w:lineRule="auto"/>
        <w:jc w:val="both"/>
        <w:rPr>
          <w:rFonts w:ascii="Arial" w:hAnsi="Arial" w:cs="Arial"/>
          <w:b/>
          <w:lang w:val="es-EC"/>
        </w:rPr>
      </w:pPr>
    </w:p>
    <w:p w:rsidR="00A30BCD" w:rsidRPr="00C22396" w:rsidRDefault="00A30BCD" w:rsidP="00A30BCD">
      <w:pPr>
        <w:pStyle w:val="Textoindependiente"/>
        <w:spacing w:line="276" w:lineRule="auto"/>
        <w:jc w:val="both"/>
        <w:rPr>
          <w:rFonts w:ascii="Arial" w:hAnsi="Arial" w:cs="Arial"/>
          <w:b/>
          <w:lang w:val="es-EC"/>
        </w:rPr>
      </w:pPr>
    </w:p>
    <w:p w:rsidR="007F1BDD" w:rsidRDefault="0077124F" w:rsidP="0077124F">
      <w:pPr>
        <w:pStyle w:val="Textoindependiente"/>
        <w:numPr>
          <w:ilvl w:val="0"/>
          <w:numId w:val="36"/>
        </w:numPr>
        <w:spacing w:line="276" w:lineRule="auto"/>
        <w:ind w:left="1134" w:hanging="283"/>
        <w:jc w:val="both"/>
        <w:rPr>
          <w:rFonts w:ascii="Arial" w:hAnsi="Arial" w:cs="Arial"/>
          <w:b/>
          <w:lang w:val="es-EC"/>
        </w:rPr>
      </w:pPr>
      <w:r>
        <w:rPr>
          <w:rFonts w:ascii="Arial" w:hAnsi="Arial" w:cs="Arial"/>
          <w:b/>
          <w:bCs/>
          <w:lang w:val="es-MX"/>
        </w:rPr>
        <w:t>Acueducto La Esperanza</w:t>
      </w:r>
    </w:p>
    <w:p w:rsidR="007F1BDD" w:rsidRPr="007F1BDD" w:rsidRDefault="007F1BDD" w:rsidP="0077124F">
      <w:pPr>
        <w:pStyle w:val="Textoindependiente"/>
        <w:spacing w:line="276" w:lineRule="auto"/>
        <w:ind w:left="851"/>
        <w:jc w:val="both"/>
        <w:rPr>
          <w:rFonts w:ascii="Arial" w:hAnsi="Arial" w:cs="Arial"/>
          <w:b/>
          <w:lang w:val="es-EC"/>
        </w:rPr>
      </w:pPr>
    </w:p>
    <w:p w:rsidR="007F1BDD" w:rsidRPr="007F1BDD" w:rsidRDefault="007F1BDD" w:rsidP="0077124F">
      <w:pPr>
        <w:pStyle w:val="Textoindependiente"/>
        <w:spacing w:line="276" w:lineRule="auto"/>
        <w:ind w:left="851"/>
        <w:jc w:val="both"/>
        <w:rPr>
          <w:rFonts w:ascii="Arial" w:hAnsi="Arial" w:cs="Arial"/>
          <w:lang w:val="es-EC"/>
        </w:rPr>
      </w:pPr>
      <w:r w:rsidRPr="007F1BDD">
        <w:rPr>
          <w:rFonts w:ascii="Arial" w:hAnsi="Arial" w:cs="Arial"/>
          <w:lang w:val="es-EC"/>
        </w:rPr>
        <w:t>Durante el año 2022 se ha mantenido el sistema de bombeo con trabajos de mantenimientos generales, no se ha logrado desarrollar el mantenimiento integral urgente que requiere el Sistema Acueducto, debido a la falta de recursos.</w:t>
      </w:r>
    </w:p>
    <w:p w:rsidR="007F1BDD" w:rsidRDefault="007F1BDD" w:rsidP="0077124F">
      <w:pPr>
        <w:pStyle w:val="Textoindependiente"/>
        <w:spacing w:line="276" w:lineRule="auto"/>
        <w:ind w:left="851"/>
        <w:jc w:val="both"/>
        <w:rPr>
          <w:rFonts w:ascii="Arial" w:hAnsi="Arial" w:cs="Arial"/>
          <w:lang w:val="es-EC"/>
        </w:rPr>
      </w:pPr>
    </w:p>
    <w:p w:rsidR="007F1BDD" w:rsidRPr="007F1BDD" w:rsidRDefault="007F1BDD" w:rsidP="0077124F">
      <w:pPr>
        <w:pStyle w:val="Textoindependiente"/>
        <w:spacing w:line="276" w:lineRule="auto"/>
        <w:ind w:left="851"/>
        <w:jc w:val="both"/>
        <w:rPr>
          <w:rFonts w:ascii="Arial" w:hAnsi="Arial" w:cs="Arial"/>
          <w:lang w:val="es-EC"/>
        </w:rPr>
      </w:pPr>
      <w:r w:rsidRPr="007F1BDD">
        <w:rPr>
          <w:rFonts w:ascii="Arial" w:hAnsi="Arial" w:cs="Arial"/>
          <w:lang w:val="es-EC"/>
        </w:rPr>
        <w:t xml:space="preserve">Durante este período se presentaron situaciones de emergencia, que afectaron el funcionamiento del Sistema Acueducto, mismos que fueron solventados de manera conjunta entre RDP y Petroecuador y se contó con el apoyo de los Agricultores y </w:t>
      </w:r>
      <w:proofErr w:type="spellStart"/>
      <w:r w:rsidRPr="007F1BDD">
        <w:rPr>
          <w:rFonts w:ascii="Arial" w:hAnsi="Arial" w:cs="Arial"/>
          <w:lang w:val="es-EC"/>
        </w:rPr>
        <w:t>GADs</w:t>
      </w:r>
      <w:proofErr w:type="spellEnd"/>
      <w:r w:rsidRPr="007F1BDD">
        <w:rPr>
          <w:rFonts w:ascii="Arial" w:hAnsi="Arial" w:cs="Arial"/>
          <w:lang w:val="es-EC"/>
        </w:rPr>
        <w:t xml:space="preserve"> Municipales de Manta, Montecristi y </w:t>
      </w:r>
      <w:proofErr w:type="spellStart"/>
      <w:r w:rsidRPr="007F1BDD">
        <w:rPr>
          <w:rFonts w:ascii="Arial" w:hAnsi="Arial" w:cs="Arial"/>
          <w:lang w:val="es-EC"/>
        </w:rPr>
        <w:t>Jaramijó</w:t>
      </w:r>
      <w:proofErr w:type="spellEnd"/>
      <w:r w:rsidRPr="007F1BDD">
        <w:rPr>
          <w:rFonts w:ascii="Arial" w:hAnsi="Arial" w:cs="Arial"/>
          <w:lang w:val="es-EC"/>
        </w:rPr>
        <w:t>.</w:t>
      </w:r>
    </w:p>
    <w:p w:rsidR="007F1BDD" w:rsidRDefault="007F1BDD" w:rsidP="0077124F">
      <w:pPr>
        <w:pStyle w:val="Textoindependiente"/>
        <w:spacing w:line="276" w:lineRule="auto"/>
        <w:ind w:left="851"/>
        <w:jc w:val="both"/>
        <w:rPr>
          <w:rFonts w:ascii="Arial" w:hAnsi="Arial" w:cs="Arial"/>
          <w:lang w:val="es-EC"/>
        </w:rPr>
      </w:pPr>
    </w:p>
    <w:p w:rsidR="007F1BDD" w:rsidRDefault="007F1BDD" w:rsidP="0077124F">
      <w:pPr>
        <w:pStyle w:val="Textoindependiente"/>
        <w:spacing w:line="276" w:lineRule="auto"/>
        <w:ind w:left="851"/>
        <w:jc w:val="both"/>
        <w:rPr>
          <w:rFonts w:ascii="Arial" w:hAnsi="Arial" w:cs="Arial"/>
          <w:lang w:val="es-EC"/>
        </w:rPr>
      </w:pPr>
      <w:r w:rsidRPr="007F1BDD">
        <w:rPr>
          <w:rFonts w:ascii="Arial" w:hAnsi="Arial" w:cs="Arial"/>
          <w:lang w:val="es-EC"/>
        </w:rPr>
        <w:t>Se creó mediante resolución la Unidad de Comercialización, con el ánimo de continuar con la gestión de Regularización de los usuarios del Sistema Acueducto La Esperanza, en cumplimiento a lo establecido en Resolución de Junta de Accionistas No JGUA-RDP-2022-0001 y No RDP-GE-27-04-2022-JGUA-RE-003, firmada el 27 de abril de 2022.</w:t>
      </w:r>
    </w:p>
    <w:p w:rsidR="007F1BDD" w:rsidRDefault="007F1BDD" w:rsidP="007F1BDD">
      <w:pPr>
        <w:pStyle w:val="Textoindependiente"/>
        <w:spacing w:line="276" w:lineRule="auto"/>
        <w:ind w:left="1560"/>
        <w:jc w:val="both"/>
        <w:rPr>
          <w:rFonts w:ascii="Arial" w:hAnsi="Arial" w:cs="Arial"/>
          <w:lang w:val="es-EC"/>
        </w:rPr>
      </w:pPr>
    </w:p>
    <w:tbl>
      <w:tblPr>
        <w:tblpPr w:leftFromText="141" w:rightFromText="141" w:vertAnchor="text" w:horzAnchor="page" w:tblpX="2172" w:tblpY="95"/>
        <w:tblW w:w="8267" w:type="dxa"/>
        <w:tblCellMar>
          <w:left w:w="0" w:type="dxa"/>
          <w:right w:w="0" w:type="dxa"/>
        </w:tblCellMar>
        <w:tblLook w:val="0420" w:firstRow="1" w:lastRow="0" w:firstColumn="0" w:lastColumn="0" w:noHBand="0" w:noVBand="1"/>
      </w:tblPr>
      <w:tblGrid>
        <w:gridCol w:w="1991"/>
        <w:gridCol w:w="1991"/>
        <w:gridCol w:w="2058"/>
        <w:gridCol w:w="2227"/>
      </w:tblGrid>
      <w:tr w:rsidR="007F1BDD" w:rsidRPr="007F1BDD" w:rsidTr="0077124F">
        <w:trPr>
          <w:trHeight w:val="128"/>
        </w:trPr>
        <w:tc>
          <w:tcPr>
            <w:tcW w:w="8266" w:type="dxa"/>
            <w:gridSpan w:val="4"/>
            <w:tcBorders>
              <w:top w:val="single" w:sz="8" w:space="0" w:color="FFFFFF"/>
              <w:left w:val="single" w:sz="8" w:space="0" w:color="FFFFFF"/>
              <w:bottom w:val="single" w:sz="24" w:space="0" w:color="FFFFFF"/>
              <w:right w:val="single" w:sz="8" w:space="0" w:color="FFFFFF"/>
            </w:tcBorders>
            <w:shd w:val="clear" w:color="auto" w:fill="6076B4"/>
            <w:tcMar>
              <w:top w:w="72" w:type="dxa"/>
              <w:left w:w="144" w:type="dxa"/>
              <w:bottom w:w="72" w:type="dxa"/>
              <w:right w:w="144" w:type="dxa"/>
            </w:tcMar>
            <w:hideMark/>
          </w:tcPr>
          <w:p w:rsidR="007F1BDD" w:rsidRPr="007F1BDD" w:rsidRDefault="007F1BDD" w:rsidP="0077124F">
            <w:pPr>
              <w:widowControl/>
              <w:autoSpaceDE/>
              <w:autoSpaceDN/>
              <w:jc w:val="center"/>
              <w:rPr>
                <w:rFonts w:ascii="Arial" w:eastAsia="Times New Roman" w:hAnsi="Arial" w:cs="Arial"/>
                <w:sz w:val="20"/>
                <w:szCs w:val="36"/>
                <w:lang w:val="es-EC" w:eastAsia="es-EC"/>
              </w:rPr>
            </w:pPr>
            <w:r w:rsidRPr="007F1BDD">
              <w:rPr>
                <w:rFonts w:ascii="Arial" w:eastAsia="Times New Roman" w:hAnsi="Arial" w:cs="Arial"/>
                <w:b/>
                <w:bCs/>
                <w:color w:val="FFFFFF" w:themeColor="light1"/>
                <w:kern w:val="24"/>
                <w:sz w:val="20"/>
                <w:szCs w:val="24"/>
                <w:lang w:val="es-MX" w:eastAsia="es-EC"/>
              </w:rPr>
              <w:t>VOLUMEN DE AGUA TRANSPORTADO 2022</w:t>
            </w:r>
          </w:p>
        </w:tc>
      </w:tr>
      <w:tr w:rsidR="007F1BDD" w:rsidRPr="007F1BDD" w:rsidTr="0077124F">
        <w:trPr>
          <w:trHeight w:val="192"/>
        </w:trPr>
        <w:tc>
          <w:tcPr>
            <w:tcW w:w="1991" w:type="dxa"/>
            <w:tcBorders>
              <w:top w:val="single" w:sz="24" w:space="0" w:color="FFFFFF"/>
              <w:left w:val="single" w:sz="8" w:space="0" w:color="FFFFFF"/>
              <w:bottom w:val="single" w:sz="8" w:space="0" w:color="FFFFFF"/>
              <w:right w:val="single" w:sz="8" w:space="0" w:color="FFFFFF"/>
            </w:tcBorders>
            <w:shd w:val="clear" w:color="auto" w:fill="D2D6E5"/>
            <w:tcMar>
              <w:top w:w="72" w:type="dxa"/>
              <w:left w:w="144" w:type="dxa"/>
              <w:bottom w:w="72" w:type="dxa"/>
              <w:right w:w="144" w:type="dxa"/>
            </w:tcMar>
            <w:vAlign w:val="center"/>
            <w:hideMark/>
          </w:tcPr>
          <w:p w:rsidR="007F1BDD" w:rsidRPr="007F1BDD" w:rsidRDefault="007F1BDD" w:rsidP="0077124F">
            <w:pPr>
              <w:widowControl/>
              <w:autoSpaceDE/>
              <w:autoSpaceDN/>
              <w:jc w:val="center"/>
              <w:rPr>
                <w:rFonts w:ascii="Arial" w:eastAsia="Times New Roman" w:hAnsi="Arial" w:cs="Arial"/>
                <w:sz w:val="20"/>
                <w:szCs w:val="36"/>
                <w:lang w:val="es-EC" w:eastAsia="es-EC"/>
              </w:rPr>
            </w:pPr>
            <w:r w:rsidRPr="007F1BDD">
              <w:rPr>
                <w:rFonts w:ascii="Arial" w:eastAsia="Times New Roman" w:hAnsi="Arial" w:cs="Arial"/>
                <w:b/>
                <w:bCs/>
                <w:color w:val="000000" w:themeColor="dark1"/>
                <w:kern w:val="24"/>
                <w:sz w:val="20"/>
                <w:szCs w:val="24"/>
                <w:lang w:val="es-MX" w:eastAsia="es-EC"/>
              </w:rPr>
              <w:t xml:space="preserve">Derivación </w:t>
            </w:r>
            <w:proofErr w:type="spellStart"/>
            <w:r w:rsidRPr="007F1BDD">
              <w:rPr>
                <w:rFonts w:ascii="Arial" w:eastAsia="Times New Roman" w:hAnsi="Arial" w:cs="Arial"/>
                <w:b/>
                <w:bCs/>
                <w:color w:val="000000" w:themeColor="dark1"/>
                <w:kern w:val="24"/>
                <w:sz w:val="20"/>
                <w:szCs w:val="24"/>
                <w:lang w:val="es-MX" w:eastAsia="es-EC"/>
              </w:rPr>
              <w:t>Jaramijó</w:t>
            </w:r>
            <w:proofErr w:type="spellEnd"/>
          </w:p>
        </w:tc>
        <w:tc>
          <w:tcPr>
            <w:tcW w:w="1991" w:type="dxa"/>
            <w:tcBorders>
              <w:top w:val="single" w:sz="24" w:space="0" w:color="FFFFFF"/>
              <w:left w:val="single" w:sz="8" w:space="0" w:color="FFFFFF"/>
              <w:bottom w:val="single" w:sz="8" w:space="0" w:color="FFFFFF"/>
              <w:right w:val="single" w:sz="8" w:space="0" w:color="FFFFFF"/>
            </w:tcBorders>
            <w:shd w:val="clear" w:color="auto" w:fill="D2D6E5"/>
            <w:tcMar>
              <w:top w:w="72" w:type="dxa"/>
              <w:left w:w="144" w:type="dxa"/>
              <w:bottom w:w="72" w:type="dxa"/>
              <w:right w:w="144" w:type="dxa"/>
            </w:tcMar>
            <w:vAlign w:val="center"/>
            <w:hideMark/>
          </w:tcPr>
          <w:p w:rsidR="007F1BDD" w:rsidRPr="007F1BDD" w:rsidRDefault="007F1BDD" w:rsidP="0077124F">
            <w:pPr>
              <w:widowControl/>
              <w:autoSpaceDE/>
              <w:autoSpaceDN/>
              <w:jc w:val="center"/>
              <w:rPr>
                <w:rFonts w:ascii="Arial" w:eastAsia="Times New Roman" w:hAnsi="Arial" w:cs="Arial"/>
                <w:sz w:val="20"/>
                <w:szCs w:val="36"/>
                <w:lang w:val="es-EC" w:eastAsia="es-EC"/>
              </w:rPr>
            </w:pPr>
            <w:r w:rsidRPr="007F1BDD">
              <w:rPr>
                <w:rFonts w:ascii="Arial" w:eastAsia="Times New Roman" w:hAnsi="Arial" w:cs="Arial"/>
                <w:b/>
                <w:bCs/>
                <w:color w:val="000000" w:themeColor="dark1"/>
                <w:kern w:val="24"/>
                <w:sz w:val="20"/>
                <w:szCs w:val="24"/>
                <w:lang w:val="es-MX" w:eastAsia="es-EC"/>
              </w:rPr>
              <w:t xml:space="preserve">Derivación Manta </w:t>
            </w:r>
          </w:p>
        </w:tc>
        <w:tc>
          <w:tcPr>
            <w:tcW w:w="2058" w:type="dxa"/>
            <w:tcBorders>
              <w:top w:val="single" w:sz="24" w:space="0" w:color="FFFFFF"/>
              <w:left w:val="single" w:sz="8" w:space="0" w:color="FFFFFF"/>
              <w:bottom w:val="single" w:sz="8" w:space="0" w:color="FFFFFF"/>
              <w:right w:val="single" w:sz="8" w:space="0" w:color="FFFFFF"/>
            </w:tcBorders>
            <w:shd w:val="clear" w:color="auto" w:fill="D2D6E5"/>
            <w:tcMar>
              <w:top w:w="72" w:type="dxa"/>
              <w:left w:w="144" w:type="dxa"/>
              <w:bottom w:w="72" w:type="dxa"/>
              <w:right w:w="144" w:type="dxa"/>
            </w:tcMar>
            <w:vAlign w:val="center"/>
            <w:hideMark/>
          </w:tcPr>
          <w:p w:rsidR="007F1BDD" w:rsidRPr="007F1BDD" w:rsidRDefault="007F1BDD" w:rsidP="0077124F">
            <w:pPr>
              <w:widowControl/>
              <w:autoSpaceDE/>
              <w:autoSpaceDN/>
              <w:jc w:val="center"/>
              <w:rPr>
                <w:rFonts w:ascii="Arial" w:eastAsia="Times New Roman" w:hAnsi="Arial" w:cs="Arial"/>
                <w:sz w:val="20"/>
                <w:szCs w:val="36"/>
                <w:lang w:val="es-EC" w:eastAsia="es-EC"/>
              </w:rPr>
            </w:pPr>
            <w:r w:rsidRPr="007F1BDD">
              <w:rPr>
                <w:rFonts w:ascii="Arial" w:eastAsia="Times New Roman" w:hAnsi="Arial" w:cs="Arial"/>
                <w:b/>
                <w:bCs/>
                <w:color w:val="000000" w:themeColor="dark1"/>
                <w:kern w:val="24"/>
                <w:sz w:val="20"/>
                <w:szCs w:val="24"/>
                <w:lang w:val="es-MX" w:eastAsia="es-EC"/>
              </w:rPr>
              <w:t>Derivación Montecristi</w:t>
            </w:r>
          </w:p>
        </w:tc>
        <w:tc>
          <w:tcPr>
            <w:tcW w:w="2227" w:type="dxa"/>
            <w:tcBorders>
              <w:top w:val="single" w:sz="24" w:space="0" w:color="FFFFFF"/>
              <w:left w:val="single" w:sz="8" w:space="0" w:color="FFFFFF"/>
              <w:bottom w:val="single" w:sz="8" w:space="0" w:color="FFFFFF"/>
              <w:right w:val="single" w:sz="8" w:space="0" w:color="FFFFFF"/>
            </w:tcBorders>
            <w:shd w:val="clear" w:color="auto" w:fill="D2D6E5"/>
            <w:tcMar>
              <w:top w:w="72" w:type="dxa"/>
              <w:left w:w="144" w:type="dxa"/>
              <w:bottom w:w="72" w:type="dxa"/>
              <w:right w:w="144" w:type="dxa"/>
            </w:tcMar>
            <w:vAlign w:val="center"/>
            <w:hideMark/>
          </w:tcPr>
          <w:p w:rsidR="007F1BDD" w:rsidRPr="007F1BDD" w:rsidRDefault="007F1BDD" w:rsidP="0077124F">
            <w:pPr>
              <w:widowControl/>
              <w:autoSpaceDE/>
              <w:autoSpaceDN/>
              <w:jc w:val="center"/>
              <w:rPr>
                <w:rFonts w:ascii="Arial" w:eastAsia="Times New Roman" w:hAnsi="Arial" w:cs="Arial"/>
                <w:sz w:val="20"/>
                <w:szCs w:val="36"/>
                <w:lang w:val="es-EC" w:eastAsia="es-EC"/>
              </w:rPr>
            </w:pPr>
            <w:r w:rsidRPr="007F1BDD">
              <w:rPr>
                <w:rFonts w:ascii="Arial" w:eastAsia="Times New Roman" w:hAnsi="Arial" w:cs="Arial"/>
                <w:b/>
                <w:bCs/>
                <w:color w:val="000000" w:themeColor="dark1"/>
                <w:kern w:val="24"/>
                <w:sz w:val="20"/>
                <w:szCs w:val="24"/>
                <w:lang w:val="es-MX" w:eastAsia="es-EC"/>
              </w:rPr>
              <w:t xml:space="preserve">Agricultores </w:t>
            </w:r>
          </w:p>
        </w:tc>
      </w:tr>
      <w:tr w:rsidR="007F1BDD" w:rsidRPr="007F1BDD" w:rsidTr="0077124F">
        <w:trPr>
          <w:trHeight w:val="129"/>
        </w:trPr>
        <w:tc>
          <w:tcPr>
            <w:tcW w:w="1991" w:type="dxa"/>
            <w:tcBorders>
              <w:top w:val="single" w:sz="8" w:space="0" w:color="FFFFFF"/>
              <w:left w:val="single" w:sz="8" w:space="0" w:color="FFFFFF"/>
              <w:bottom w:val="single" w:sz="8" w:space="0" w:color="FFFFFF"/>
              <w:right w:val="single" w:sz="8" w:space="0" w:color="FFFFFF"/>
            </w:tcBorders>
            <w:shd w:val="clear" w:color="auto" w:fill="EAECF2"/>
            <w:tcMar>
              <w:top w:w="72" w:type="dxa"/>
              <w:left w:w="144" w:type="dxa"/>
              <w:bottom w:w="72" w:type="dxa"/>
              <w:right w:w="144" w:type="dxa"/>
            </w:tcMar>
            <w:hideMark/>
          </w:tcPr>
          <w:p w:rsidR="007F1BDD" w:rsidRPr="007F1BDD" w:rsidRDefault="007F1BDD" w:rsidP="0077124F">
            <w:pPr>
              <w:widowControl/>
              <w:autoSpaceDE/>
              <w:autoSpaceDN/>
              <w:jc w:val="center"/>
              <w:rPr>
                <w:rFonts w:ascii="Arial" w:eastAsia="Times New Roman" w:hAnsi="Arial" w:cs="Arial"/>
                <w:sz w:val="20"/>
                <w:szCs w:val="36"/>
                <w:lang w:val="es-EC" w:eastAsia="es-EC"/>
              </w:rPr>
            </w:pPr>
            <w:r w:rsidRPr="007F1BDD">
              <w:rPr>
                <w:rFonts w:ascii="Arial" w:eastAsia="Times New Roman" w:hAnsi="Arial" w:cs="Arial"/>
                <w:color w:val="000000" w:themeColor="dark1"/>
                <w:kern w:val="24"/>
                <w:sz w:val="20"/>
                <w:szCs w:val="24"/>
                <w:lang w:val="es-MX" w:eastAsia="es-EC"/>
              </w:rPr>
              <w:t>4,069,817 m3</w:t>
            </w:r>
          </w:p>
        </w:tc>
        <w:tc>
          <w:tcPr>
            <w:tcW w:w="1991" w:type="dxa"/>
            <w:tcBorders>
              <w:top w:val="single" w:sz="8" w:space="0" w:color="FFFFFF"/>
              <w:left w:val="single" w:sz="8" w:space="0" w:color="FFFFFF"/>
              <w:bottom w:val="single" w:sz="8" w:space="0" w:color="FFFFFF"/>
              <w:right w:val="single" w:sz="8" w:space="0" w:color="FFFFFF"/>
            </w:tcBorders>
            <w:shd w:val="clear" w:color="auto" w:fill="EAECF2"/>
            <w:tcMar>
              <w:top w:w="72" w:type="dxa"/>
              <w:left w:w="144" w:type="dxa"/>
              <w:bottom w:w="72" w:type="dxa"/>
              <w:right w:w="144" w:type="dxa"/>
            </w:tcMar>
            <w:hideMark/>
          </w:tcPr>
          <w:p w:rsidR="007F1BDD" w:rsidRPr="007F1BDD" w:rsidRDefault="007F1BDD" w:rsidP="0077124F">
            <w:pPr>
              <w:widowControl/>
              <w:autoSpaceDE/>
              <w:autoSpaceDN/>
              <w:jc w:val="center"/>
              <w:rPr>
                <w:rFonts w:ascii="Arial" w:eastAsia="Times New Roman" w:hAnsi="Arial" w:cs="Arial"/>
                <w:sz w:val="20"/>
                <w:szCs w:val="36"/>
                <w:lang w:val="es-EC" w:eastAsia="es-EC"/>
              </w:rPr>
            </w:pPr>
            <w:r w:rsidRPr="007F1BDD">
              <w:rPr>
                <w:rFonts w:ascii="Arial" w:eastAsia="Times New Roman" w:hAnsi="Arial" w:cs="Arial"/>
                <w:color w:val="000000" w:themeColor="dark1"/>
                <w:kern w:val="24"/>
                <w:sz w:val="20"/>
                <w:szCs w:val="24"/>
                <w:lang w:val="es-MX" w:eastAsia="es-EC"/>
              </w:rPr>
              <w:t>4,123,124 m3</w:t>
            </w:r>
          </w:p>
        </w:tc>
        <w:tc>
          <w:tcPr>
            <w:tcW w:w="2058" w:type="dxa"/>
            <w:tcBorders>
              <w:top w:val="single" w:sz="8" w:space="0" w:color="FFFFFF"/>
              <w:left w:val="single" w:sz="8" w:space="0" w:color="FFFFFF"/>
              <w:bottom w:val="single" w:sz="8" w:space="0" w:color="FFFFFF"/>
              <w:right w:val="single" w:sz="8" w:space="0" w:color="FFFFFF"/>
            </w:tcBorders>
            <w:shd w:val="clear" w:color="auto" w:fill="EAECF2"/>
            <w:tcMar>
              <w:top w:w="72" w:type="dxa"/>
              <w:left w:w="144" w:type="dxa"/>
              <w:bottom w:w="72" w:type="dxa"/>
              <w:right w:w="144" w:type="dxa"/>
            </w:tcMar>
            <w:hideMark/>
          </w:tcPr>
          <w:p w:rsidR="007F1BDD" w:rsidRPr="007F1BDD" w:rsidRDefault="007F1BDD" w:rsidP="0077124F">
            <w:pPr>
              <w:widowControl/>
              <w:autoSpaceDE/>
              <w:autoSpaceDN/>
              <w:jc w:val="center"/>
              <w:rPr>
                <w:rFonts w:ascii="Arial" w:eastAsia="Times New Roman" w:hAnsi="Arial" w:cs="Arial"/>
                <w:sz w:val="20"/>
                <w:szCs w:val="36"/>
                <w:lang w:val="es-EC" w:eastAsia="es-EC"/>
              </w:rPr>
            </w:pPr>
            <w:r w:rsidRPr="007F1BDD">
              <w:rPr>
                <w:rFonts w:ascii="Arial" w:eastAsia="Times New Roman" w:hAnsi="Arial" w:cs="Arial"/>
                <w:color w:val="000000" w:themeColor="dark1"/>
                <w:kern w:val="24"/>
                <w:sz w:val="20"/>
                <w:szCs w:val="24"/>
                <w:lang w:val="es-MX" w:eastAsia="es-EC"/>
              </w:rPr>
              <w:t>2,597,511 m3</w:t>
            </w:r>
          </w:p>
        </w:tc>
        <w:tc>
          <w:tcPr>
            <w:tcW w:w="2227" w:type="dxa"/>
            <w:tcBorders>
              <w:top w:val="single" w:sz="8" w:space="0" w:color="FFFFFF"/>
              <w:left w:val="single" w:sz="8" w:space="0" w:color="FFFFFF"/>
              <w:bottom w:val="single" w:sz="8" w:space="0" w:color="FFFFFF"/>
              <w:right w:val="single" w:sz="8" w:space="0" w:color="FFFFFF"/>
            </w:tcBorders>
            <w:shd w:val="clear" w:color="auto" w:fill="EAECF2"/>
            <w:tcMar>
              <w:top w:w="72" w:type="dxa"/>
              <w:left w:w="144" w:type="dxa"/>
              <w:bottom w:w="72" w:type="dxa"/>
              <w:right w:w="144" w:type="dxa"/>
            </w:tcMar>
            <w:hideMark/>
          </w:tcPr>
          <w:p w:rsidR="007F1BDD" w:rsidRPr="007F1BDD" w:rsidRDefault="007F1BDD" w:rsidP="0077124F">
            <w:pPr>
              <w:widowControl/>
              <w:autoSpaceDE/>
              <w:autoSpaceDN/>
              <w:jc w:val="center"/>
              <w:rPr>
                <w:rFonts w:ascii="Arial" w:eastAsia="Times New Roman" w:hAnsi="Arial" w:cs="Arial"/>
                <w:sz w:val="20"/>
                <w:szCs w:val="36"/>
                <w:lang w:val="es-EC" w:eastAsia="es-EC"/>
              </w:rPr>
            </w:pPr>
            <w:r w:rsidRPr="007F1BDD">
              <w:rPr>
                <w:rFonts w:ascii="Arial" w:eastAsia="Times New Roman" w:hAnsi="Arial" w:cs="Arial"/>
                <w:color w:val="000000" w:themeColor="dark1"/>
                <w:kern w:val="24"/>
                <w:sz w:val="20"/>
                <w:szCs w:val="24"/>
                <w:lang w:val="es-MX" w:eastAsia="es-EC"/>
              </w:rPr>
              <w:t>23,020,850 m3</w:t>
            </w:r>
          </w:p>
        </w:tc>
      </w:tr>
      <w:tr w:rsidR="007F1BDD" w:rsidRPr="007F1BDD" w:rsidTr="0077124F">
        <w:trPr>
          <w:trHeight w:val="63"/>
        </w:trPr>
        <w:tc>
          <w:tcPr>
            <w:tcW w:w="8266" w:type="dxa"/>
            <w:gridSpan w:val="4"/>
            <w:tcBorders>
              <w:top w:val="single" w:sz="8" w:space="0" w:color="FFFFFF"/>
              <w:left w:val="single" w:sz="8" w:space="0" w:color="FFFFFF"/>
              <w:bottom w:val="single" w:sz="8" w:space="0" w:color="FFFFFF"/>
              <w:right w:val="single" w:sz="8" w:space="0" w:color="FFFFFF"/>
            </w:tcBorders>
            <w:shd w:val="clear" w:color="auto" w:fill="D2D6E5"/>
            <w:tcMar>
              <w:top w:w="72" w:type="dxa"/>
              <w:left w:w="144" w:type="dxa"/>
              <w:bottom w:w="72" w:type="dxa"/>
              <w:right w:w="144" w:type="dxa"/>
            </w:tcMar>
            <w:hideMark/>
          </w:tcPr>
          <w:p w:rsidR="007F1BDD" w:rsidRPr="007F1BDD" w:rsidRDefault="007F1BDD" w:rsidP="0077124F">
            <w:pPr>
              <w:widowControl/>
              <w:autoSpaceDE/>
              <w:autoSpaceDN/>
              <w:rPr>
                <w:rFonts w:ascii="Arial" w:eastAsia="Times New Roman" w:hAnsi="Arial" w:cs="Arial"/>
                <w:sz w:val="20"/>
                <w:szCs w:val="36"/>
                <w:lang w:val="es-EC" w:eastAsia="es-EC"/>
              </w:rPr>
            </w:pPr>
            <w:r w:rsidRPr="007F1BDD">
              <w:rPr>
                <w:rFonts w:ascii="Arial" w:eastAsia="Times New Roman" w:hAnsi="Arial" w:cs="Arial"/>
                <w:color w:val="000000" w:themeColor="dark1"/>
                <w:kern w:val="24"/>
                <w:sz w:val="20"/>
                <w:szCs w:val="24"/>
                <w:lang w:val="es-MX" w:eastAsia="es-EC"/>
              </w:rPr>
              <w:t xml:space="preserve"> </w:t>
            </w:r>
            <w:r w:rsidRPr="007F1BDD">
              <w:rPr>
                <w:rFonts w:ascii="Arial" w:eastAsia="Times New Roman" w:hAnsi="Arial" w:cs="Arial"/>
                <w:b/>
                <w:bCs/>
                <w:color w:val="000000" w:themeColor="dark1"/>
                <w:kern w:val="24"/>
                <w:sz w:val="20"/>
                <w:szCs w:val="24"/>
                <w:lang w:val="es-MX" w:eastAsia="es-EC"/>
              </w:rPr>
              <w:t xml:space="preserve">TOTAL  2022:         </w:t>
            </w:r>
            <w:r w:rsidR="00741094">
              <w:rPr>
                <w:rFonts w:ascii="Arial" w:eastAsia="Times New Roman" w:hAnsi="Arial" w:cs="Arial"/>
                <w:b/>
                <w:bCs/>
                <w:color w:val="000000" w:themeColor="dark1"/>
                <w:kern w:val="24"/>
                <w:sz w:val="20"/>
                <w:szCs w:val="24"/>
                <w:lang w:val="es-MX" w:eastAsia="es-EC"/>
              </w:rPr>
              <w:t xml:space="preserve">                                </w:t>
            </w:r>
            <w:r w:rsidRPr="007F1BDD">
              <w:rPr>
                <w:rFonts w:ascii="Arial" w:eastAsia="Times New Roman" w:hAnsi="Arial" w:cs="Arial"/>
                <w:color w:val="000000" w:themeColor="dark1"/>
                <w:kern w:val="24"/>
                <w:sz w:val="20"/>
                <w:szCs w:val="24"/>
                <w:lang w:val="es-MX" w:eastAsia="es-EC"/>
              </w:rPr>
              <w:t>33,811,302 m3</w:t>
            </w:r>
          </w:p>
        </w:tc>
      </w:tr>
    </w:tbl>
    <w:p w:rsidR="007F1BDD" w:rsidRDefault="007F1BDD" w:rsidP="007F1BDD">
      <w:pPr>
        <w:pStyle w:val="Textoindependiente"/>
        <w:spacing w:line="276" w:lineRule="auto"/>
        <w:ind w:left="1560"/>
        <w:jc w:val="both"/>
        <w:rPr>
          <w:rFonts w:ascii="Arial" w:hAnsi="Arial" w:cs="Arial"/>
          <w:lang w:val="es-EC"/>
        </w:rPr>
      </w:pPr>
    </w:p>
    <w:p w:rsidR="007F1BDD" w:rsidRDefault="007F1BDD" w:rsidP="007F1BDD">
      <w:pPr>
        <w:pStyle w:val="Textoindependiente"/>
        <w:spacing w:line="276" w:lineRule="auto"/>
        <w:ind w:left="1560"/>
        <w:jc w:val="both"/>
        <w:rPr>
          <w:rFonts w:ascii="Arial" w:hAnsi="Arial" w:cs="Arial"/>
          <w:lang w:val="es-EC"/>
        </w:rPr>
      </w:pPr>
    </w:p>
    <w:p w:rsidR="007F1BDD" w:rsidRDefault="007F1BDD" w:rsidP="007F1BDD">
      <w:pPr>
        <w:pStyle w:val="Textoindependiente"/>
        <w:spacing w:line="276" w:lineRule="auto"/>
        <w:ind w:left="1560"/>
        <w:jc w:val="both"/>
        <w:rPr>
          <w:rFonts w:ascii="Arial" w:hAnsi="Arial" w:cs="Arial"/>
          <w:lang w:val="es-EC"/>
        </w:rPr>
      </w:pPr>
    </w:p>
    <w:p w:rsidR="007F1BDD" w:rsidRDefault="007F1BDD" w:rsidP="007F1BDD">
      <w:pPr>
        <w:pStyle w:val="Textoindependiente"/>
        <w:spacing w:line="276" w:lineRule="auto"/>
        <w:ind w:left="1560"/>
        <w:jc w:val="both"/>
        <w:rPr>
          <w:rFonts w:ascii="Arial" w:hAnsi="Arial" w:cs="Arial"/>
          <w:lang w:val="es-EC"/>
        </w:rPr>
      </w:pPr>
    </w:p>
    <w:p w:rsidR="007F1BDD" w:rsidRDefault="007F1BDD" w:rsidP="007F1BDD">
      <w:pPr>
        <w:pStyle w:val="Textoindependiente"/>
        <w:spacing w:line="276" w:lineRule="auto"/>
        <w:ind w:left="1560"/>
        <w:jc w:val="both"/>
        <w:rPr>
          <w:rFonts w:ascii="Arial" w:hAnsi="Arial" w:cs="Arial"/>
          <w:lang w:val="es-EC"/>
        </w:rPr>
      </w:pPr>
    </w:p>
    <w:p w:rsidR="007F1BDD" w:rsidRDefault="007F1BDD" w:rsidP="007F1BDD">
      <w:pPr>
        <w:pStyle w:val="Textoindependiente"/>
        <w:spacing w:line="276" w:lineRule="auto"/>
        <w:ind w:left="1560"/>
        <w:jc w:val="both"/>
        <w:rPr>
          <w:rFonts w:ascii="Arial" w:hAnsi="Arial" w:cs="Arial"/>
          <w:lang w:val="es-EC"/>
        </w:rPr>
      </w:pPr>
    </w:p>
    <w:p w:rsidR="007F1BDD" w:rsidRDefault="007F1BDD" w:rsidP="007F1BDD">
      <w:pPr>
        <w:pStyle w:val="Textoindependiente"/>
        <w:spacing w:line="276" w:lineRule="auto"/>
        <w:ind w:left="1560"/>
        <w:jc w:val="both"/>
        <w:rPr>
          <w:rFonts w:ascii="Arial" w:hAnsi="Arial" w:cs="Arial"/>
          <w:lang w:val="es-EC"/>
        </w:rPr>
      </w:pPr>
    </w:p>
    <w:p w:rsidR="007F1BDD" w:rsidRDefault="007F1BDD" w:rsidP="007F1BDD">
      <w:pPr>
        <w:pStyle w:val="Textoindependiente"/>
        <w:spacing w:line="276" w:lineRule="auto"/>
        <w:ind w:left="1560"/>
        <w:jc w:val="both"/>
        <w:rPr>
          <w:rFonts w:ascii="Arial" w:hAnsi="Arial" w:cs="Arial"/>
          <w:lang w:val="es-EC"/>
        </w:rPr>
      </w:pPr>
    </w:p>
    <w:p w:rsidR="00741094" w:rsidRDefault="0077124F" w:rsidP="00741094">
      <w:pPr>
        <w:pStyle w:val="Textoindependiente"/>
        <w:spacing w:line="276" w:lineRule="auto"/>
        <w:jc w:val="both"/>
        <w:rPr>
          <w:rFonts w:ascii="Arial" w:hAnsi="Arial" w:cs="Arial"/>
          <w:lang w:val="es-EC"/>
        </w:rPr>
      </w:pPr>
      <w:r w:rsidRPr="00741094">
        <w:rPr>
          <w:rFonts w:ascii="Arial" w:hAnsi="Arial" w:cs="Arial"/>
          <w:noProof/>
          <w:lang w:val="es-EC" w:eastAsia="es-EC"/>
        </w:rPr>
        <w:drawing>
          <wp:anchor distT="0" distB="0" distL="114300" distR="114300" simplePos="0" relativeHeight="251673600" behindDoc="0" locked="0" layoutInCell="1" allowOverlap="1" wp14:anchorId="268EA507" wp14:editId="495DBC2F">
            <wp:simplePos x="0" y="0"/>
            <wp:positionH relativeFrom="column">
              <wp:posOffset>1233170</wp:posOffset>
            </wp:positionH>
            <wp:positionV relativeFrom="paragraph">
              <wp:posOffset>71120</wp:posOffset>
            </wp:positionV>
            <wp:extent cx="4032250" cy="2564765"/>
            <wp:effectExtent l="0" t="0" r="25400" b="26035"/>
            <wp:wrapSquare wrapText="bothSides"/>
            <wp:docPr id="10" name="Gráfico 1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F49A9734-77AC-463D-BDDC-B6F0984607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741094" w:rsidRDefault="00741094" w:rsidP="00741094">
      <w:pPr>
        <w:pStyle w:val="Textoindependiente"/>
        <w:spacing w:line="276" w:lineRule="auto"/>
        <w:jc w:val="both"/>
        <w:rPr>
          <w:rFonts w:ascii="Arial" w:hAnsi="Arial" w:cs="Arial"/>
          <w:lang w:val="es-EC"/>
        </w:rPr>
      </w:pPr>
    </w:p>
    <w:p w:rsidR="00741094" w:rsidRDefault="00741094" w:rsidP="00741094">
      <w:pPr>
        <w:pStyle w:val="Textoindependiente"/>
        <w:spacing w:line="276" w:lineRule="auto"/>
        <w:jc w:val="both"/>
        <w:rPr>
          <w:rFonts w:ascii="Arial" w:hAnsi="Arial" w:cs="Arial"/>
          <w:lang w:val="es-EC"/>
        </w:rPr>
      </w:pPr>
    </w:p>
    <w:p w:rsidR="00741094" w:rsidRDefault="00741094" w:rsidP="00741094">
      <w:pPr>
        <w:pStyle w:val="Textoindependiente"/>
        <w:spacing w:line="276" w:lineRule="auto"/>
        <w:jc w:val="both"/>
        <w:rPr>
          <w:rFonts w:ascii="Arial" w:hAnsi="Arial" w:cs="Arial"/>
          <w:lang w:val="es-EC"/>
        </w:rPr>
      </w:pPr>
    </w:p>
    <w:p w:rsidR="00741094" w:rsidRDefault="00741094" w:rsidP="00741094">
      <w:pPr>
        <w:pStyle w:val="Textoindependiente"/>
        <w:spacing w:line="276" w:lineRule="auto"/>
        <w:jc w:val="both"/>
        <w:rPr>
          <w:rFonts w:ascii="Arial" w:hAnsi="Arial" w:cs="Arial"/>
          <w:lang w:val="es-EC"/>
        </w:rPr>
      </w:pPr>
    </w:p>
    <w:p w:rsidR="00741094" w:rsidRDefault="00741094" w:rsidP="00741094">
      <w:pPr>
        <w:pStyle w:val="Textoindependiente"/>
        <w:spacing w:line="276" w:lineRule="auto"/>
        <w:jc w:val="both"/>
        <w:rPr>
          <w:rFonts w:ascii="Arial" w:hAnsi="Arial" w:cs="Arial"/>
          <w:lang w:val="es-EC"/>
        </w:rPr>
      </w:pPr>
    </w:p>
    <w:p w:rsidR="00741094" w:rsidRDefault="00741094" w:rsidP="00741094">
      <w:pPr>
        <w:pStyle w:val="Textoindependiente"/>
        <w:spacing w:line="276" w:lineRule="auto"/>
        <w:jc w:val="both"/>
        <w:rPr>
          <w:rFonts w:ascii="Arial" w:hAnsi="Arial" w:cs="Arial"/>
          <w:lang w:val="es-EC"/>
        </w:rPr>
      </w:pPr>
    </w:p>
    <w:p w:rsidR="00741094" w:rsidRDefault="00741094" w:rsidP="00741094">
      <w:pPr>
        <w:pStyle w:val="Textoindependiente"/>
        <w:spacing w:line="276" w:lineRule="auto"/>
        <w:jc w:val="both"/>
        <w:rPr>
          <w:rFonts w:ascii="Arial" w:hAnsi="Arial" w:cs="Arial"/>
          <w:lang w:val="es-EC"/>
        </w:rPr>
      </w:pPr>
    </w:p>
    <w:p w:rsidR="00741094" w:rsidRDefault="00741094" w:rsidP="00741094">
      <w:pPr>
        <w:pStyle w:val="Textoindependiente"/>
        <w:spacing w:line="276" w:lineRule="auto"/>
        <w:jc w:val="both"/>
        <w:rPr>
          <w:rFonts w:ascii="Arial" w:hAnsi="Arial" w:cs="Arial"/>
          <w:lang w:val="es-EC"/>
        </w:rPr>
      </w:pPr>
    </w:p>
    <w:p w:rsidR="00741094" w:rsidRDefault="00741094" w:rsidP="00741094">
      <w:pPr>
        <w:pStyle w:val="Textoindependiente"/>
        <w:spacing w:line="276" w:lineRule="auto"/>
        <w:jc w:val="both"/>
        <w:rPr>
          <w:rFonts w:ascii="Arial" w:hAnsi="Arial" w:cs="Arial"/>
          <w:lang w:val="es-EC"/>
        </w:rPr>
      </w:pPr>
    </w:p>
    <w:p w:rsidR="00741094" w:rsidRDefault="00741094" w:rsidP="00741094">
      <w:pPr>
        <w:pStyle w:val="Textoindependiente"/>
        <w:spacing w:line="276" w:lineRule="auto"/>
        <w:jc w:val="both"/>
        <w:rPr>
          <w:rFonts w:ascii="Arial" w:hAnsi="Arial" w:cs="Arial"/>
          <w:lang w:val="es-EC"/>
        </w:rPr>
      </w:pPr>
    </w:p>
    <w:p w:rsidR="00741094" w:rsidRDefault="00741094" w:rsidP="00741094">
      <w:pPr>
        <w:pStyle w:val="Textoindependiente"/>
        <w:spacing w:line="276" w:lineRule="auto"/>
        <w:jc w:val="both"/>
        <w:rPr>
          <w:rFonts w:ascii="Arial" w:hAnsi="Arial" w:cs="Arial"/>
          <w:lang w:val="es-EC"/>
        </w:rPr>
      </w:pPr>
    </w:p>
    <w:p w:rsidR="00741094" w:rsidRDefault="00741094" w:rsidP="00741094">
      <w:pPr>
        <w:pStyle w:val="Textoindependiente"/>
        <w:spacing w:line="276" w:lineRule="auto"/>
        <w:jc w:val="both"/>
        <w:rPr>
          <w:rFonts w:ascii="Arial" w:hAnsi="Arial" w:cs="Arial"/>
          <w:lang w:val="es-EC"/>
        </w:rPr>
      </w:pPr>
    </w:p>
    <w:p w:rsidR="00741094" w:rsidRDefault="00741094" w:rsidP="00741094">
      <w:pPr>
        <w:pStyle w:val="Textoindependiente"/>
        <w:spacing w:line="276" w:lineRule="auto"/>
        <w:jc w:val="both"/>
        <w:rPr>
          <w:rFonts w:ascii="Arial" w:hAnsi="Arial" w:cs="Arial"/>
          <w:lang w:val="es-EC"/>
        </w:rPr>
      </w:pPr>
    </w:p>
    <w:p w:rsidR="00741094" w:rsidRDefault="00741094" w:rsidP="00741094">
      <w:pPr>
        <w:pStyle w:val="Textoindependiente"/>
        <w:spacing w:line="276" w:lineRule="auto"/>
        <w:jc w:val="both"/>
        <w:rPr>
          <w:rFonts w:ascii="Arial" w:hAnsi="Arial" w:cs="Arial"/>
          <w:lang w:val="es-EC"/>
        </w:rPr>
      </w:pPr>
    </w:p>
    <w:p w:rsidR="00741094" w:rsidRDefault="00741094" w:rsidP="00741094">
      <w:pPr>
        <w:pStyle w:val="Textoindependiente"/>
        <w:spacing w:line="276" w:lineRule="auto"/>
        <w:jc w:val="both"/>
        <w:rPr>
          <w:rFonts w:ascii="Arial" w:hAnsi="Arial" w:cs="Arial"/>
          <w:lang w:val="es-EC"/>
        </w:rPr>
      </w:pPr>
    </w:p>
    <w:p w:rsidR="009146B4" w:rsidRDefault="003D2903" w:rsidP="0077124F">
      <w:pPr>
        <w:pStyle w:val="Textoindependiente"/>
        <w:tabs>
          <w:tab w:val="left" w:pos="2524"/>
        </w:tabs>
        <w:spacing w:line="276" w:lineRule="auto"/>
        <w:ind w:left="1560"/>
        <w:jc w:val="both"/>
        <w:rPr>
          <w:rFonts w:ascii="Arial" w:hAnsi="Arial" w:cs="Arial"/>
          <w:lang w:val="es-EC"/>
        </w:rPr>
      </w:pPr>
      <w:r w:rsidRPr="003D2903">
        <w:rPr>
          <w:rFonts w:ascii="Arial" w:hAnsi="Arial" w:cs="Arial"/>
          <w:lang w:val="es-EC"/>
        </w:rPr>
        <w:lastRenderedPageBreak/>
        <w:t> </w:t>
      </w:r>
      <w:r w:rsidR="0077124F">
        <w:rPr>
          <w:rFonts w:ascii="Arial" w:hAnsi="Arial" w:cs="Arial"/>
          <w:lang w:val="es-EC"/>
        </w:rPr>
        <w:tab/>
      </w:r>
    </w:p>
    <w:p w:rsidR="0077124F" w:rsidRDefault="0077124F" w:rsidP="00C22396">
      <w:pPr>
        <w:pStyle w:val="Prrafodelista"/>
        <w:numPr>
          <w:ilvl w:val="1"/>
          <w:numId w:val="28"/>
        </w:numPr>
        <w:tabs>
          <w:tab w:val="left" w:pos="1745"/>
        </w:tabs>
        <w:spacing w:line="278" w:lineRule="auto"/>
        <w:ind w:left="1560" w:right="127" w:hanging="563"/>
        <w:jc w:val="both"/>
        <w:rPr>
          <w:b/>
        </w:rPr>
      </w:pPr>
      <w:r>
        <w:rPr>
          <w:b/>
        </w:rPr>
        <w:t xml:space="preserve">Beneficios de Sostenibilidad de Acueducto </w:t>
      </w:r>
    </w:p>
    <w:p w:rsidR="0077124F" w:rsidRDefault="0077124F" w:rsidP="0077124F">
      <w:pPr>
        <w:pStyle w:val="Prrafodelista"/>
        <w:tabs>
          <w:tab w:val="left" w:pos="1745"/>
        </w:tabs>
        <w:spacing w:line="278" w:lineRule="auto"/>
        <w:ind w:left="1357" w:right="127" w:firstLine="0"/>
        <w:jc w:val="both"/>
        <w:rPr>
          <w:b/>
        </w:rPr>
      </w:pPr>
    </w:p>
    <w:p w:rsidR="0077124F" w:rsidRPr="00C22396" w:rsidRDefault="0077124F" w:rsidP="00C22396">
      <w:pPr>
        <w:pStyle w:val="Prrafodelista"/>
        <w:numPr>
          <w:ilvl w:val="0"/>
          <w:numId w:val="37"/>
        </w:numPr>
        <w:tabs>
          <w:tab w:val="left" w:pos="1745"/>
        </w:tabs>
        <w:spacing w:after="240" w:line="278" w:lineRule="auto"/>
        <w:ind w:right="127"/>
        <w:jc w:val="both"/>
      </w:pPr>
      <w:r w:rsidRPr="00C22396">
        <w:t xml:space="preserve">Agua Potable Cantón </w:t>
      </w:r>
      <w:r w:rsidRPr="00C22396">
        <w:rPr>
          <w:b/>
        </w:rPr>
        <w:t>Montecristi</w:t>
      </w:r>
      <w:r w:rsidRPr="00C22396">
        <w:t>, población servida 85.000 habitantes, con una entrega mensual de 200.000 m3.</w:t>
      </w:r>
    </w:p>
    <w:p w:rsidR="0077124F" w:rsidRPr="00C22396" w:rsidRDefault="0077124F" w:rsidP="00C22396">
      <w:pPr>
        <w:pStyle w:val="Prrafodelista"/>
        <w:numPr>
          <w:ilvl w:val="0"/>
          <w:numId w:val="37"/>
        </w:numPr>
        <w:tabs>
          <w:tab w:val="left" w:pos="1745"/>
        </w:tabs>
        <w:spacing w:after="240" w:line="278" w:lineRule="auto"/>
        <w:ind w:right="127"/>
        <w:jc w:val="both"/>
      </w:pPr>
      <w:r w:rsidRPr="00C22396">
        <w:t xml:space="preserve">Agua Potable Cantón </w:t>
      </w:r>
      <w:proofErr w:type="spellStart"/>
      <w:r w:rsidRPr="00C22396">
        <w:rPr>
          <w:b/>
        </w:rPr>
        <w:t>Jaramijó</w:t>
      </w:r>
      <w:proofErr w:type="spellEnd"/>
      <w:r w:rsidRPr="00C22396">
        <w:t>, población servida 75.000 habitantes, con una entrega mensual de 200.000 m3, incluye algunas industrias importantes.</w:t>
      </w:r>
    </w:p>
    <w:p w:rsidR="009146B4" w:rsidRPr="00C22396" w:rsidRDefault="009146B4" w:rsidP="00C22396">
      <w:pPr>
        <w:pStyle w:val="Prrafodelista"/>
        <w:numPr>
          <w:ilvl w:val="0"/>
          <w:numId w:val="37"/>
        </w:numPr>
        <w:tabs>
          <w:tab w:val="left" w:pos="1745"/>
        </w:tabs>
        <w:spacing w:after="240" w:line="278" w:lineRule="auto"/>
        <w:ind w:right="127"/>
        <w:jc w:val="both"/>
        <w:rPr>
          <w:lang w:val="es-EC"/>
        </w:rPr>
      </w:pPr>
      <w:r w:rsidRPr="00C22396">
        <w:t xml:space="preserve">Agua Potable Cantón </w:t>
      </w:r>
      <w:r w:rsidRPr="00C22396">
        <w:rPr>
          <w:b/>
        </w:rPr>
        <w:t>Manta</w:t>
      </w:r>
      <w:r w:rsidRPr="00C22396">
        <w:t>, población servida 60.000 habitantes, con una entrega mensual de 450.000 m3.</w:t>
      </w:r>
    </w:p>
    <w:p w:rsidR="009146B4" w:rsidRPr="00C22396" w:rsidRDefault="009146B4" w:rsidP="00C22396">
      <w:pPr>
        <w:pStyle w:val="Prrafodelista"/>
        <w:numPr>
          <w:ilvl w:val="0"/>
          <w:numId w:val="37"/>
        </w:numPr>
        <w:tabs>
          <w:tab w:val="left" w:pos="1745"/>
        </w:tabs>
        <w:spacing w:after="240" w:line="278" w:lineRule="auto"/>
        <w:ind w:right="127"/>
        <w:jc w:val="both"/>
        <w:rPr>
          <w:lang w:val="es-EC"/>
        </w:rPr>
      </w:pPr>
      <w:r w:rsidRPr="00C22396">
        <w:rPr>
          <w:b/>
        </w:rPr>
        <w:t>Dos mil agricultores catastrados parcialmente</w:t>
      </w:r>
      <w:r w:rsidRPr="00C22396">
        <w:t>, en siete cantones de Manabí, con aproximadamente 3.000 hectáreas, sembradas y nueve mil personas involucradas directamente con fuente de trabajo.</w:t>
      </w:r>
    </w:p>
    <w:p w:rsidR="009146B4" w:rsidRPr="00C22396" w:rsidRDefault="009146B4" w:rsidP="00C22396">
      <w:pPr>
        <w:pStyle w:val="Prrafodelista"/>
        <w:numPr>
          <w:ilvl w:val="0"/>
          <w:numId w:val="37"/>
        </w:numPr>
        <w:tabs>
          <w:tab w:val="left" w:pos="1745"/>
        </w:tabs>
        <w:spacing w:after="240" w:line="278" w:lineRule="auto"/>
        <w:ind w:right="127"/>
        <w:jc w:val="both"/>
        <w:rPr>
          <w:lang w:val="es-EC"/>
        </w:rPr>
      </w:pPr>
      <w:r w:rsidRPr="00C22396">
        <w:rPr>
          <w:b/>
        </w:rPr>
        <w:t>300 hectáreas, en producción de Pitahaya</w:t>
      </w:r>
      <w:r w:rsidRPr="00C22396">
        <w:t>. En el año 2020, 18MM de exportación.</w:t>
      </w:r>
    </w:p>
    <w:p w:rsidR="0077124F" w:rsidRPr="00C22396" w:rsidRDefault="009146B4" w:rsidP="0077124F">
      <w:pPr>
        <w:pStyle w:val="Prrafodelista"/>
        <w:numPr>
          <w:ilvl w:val="0"/>
          <w:numId w:val="37"/>
        </w:numPr>
        <w:tabs>
          <w:tab w:val="left" w:pos="1745"/>
        </w:tabs>
        <w:spacing w:after="240" w:line="278" w:lineRule="auto"/>
        <w:ind w:right="127"/>
        <w:jc w:val="both"/>
        <w:rPr>
          <w:lang w:val="es-EC"/>
        </w:rPr>
      </w:pPr>
      <w:r w:rsidRPr="00C22396">
        <w:rPr>
          <w:b/>
        </w:rPr>
        <w:t>Cuarta planta de agua potable</w:t>
      </w:r>
      <w:r w:rsidRPr="00C22396">
        <w:t>, en Horno de Pan del Cantón Rocafuerte con 420m3/día agua, cuatro mil personas beneficiadas</w:t>
      </w:r>
      <w:r w:rsidR="00C22396" w:rsidRPr="00C22396">
        <w:t>.</w:t>
      </w:r>
    </w:p>
    <w:p w:rsidR="0077124F" w:rsidRPr="0077124F" w:rsidRDefault="0077124F" w:rsidP="0077124F">
      <w:pPr>
        <w:tabs>
          <w:tab w:val="left" w:pos="1745"/>
        </w:tabs>
        <w:spacing w:line="278" w:lineRule="auto"/>
        <w:ind w:right="127"/>
        <w:jc w:val="both"/>
        <w:rPr>
          <w:b/>
        </w:rPr>
      </w:pPr>
    </w:p>
    <w:p w:rsidR="009146B4" w:rsidRDefault="009146B4" w:rsidP="009146B4">
      <w:pPr>
        <w:pStyle w:val="Prrafodelista"/>
        <w:numPr>
          <w:ilvl w:val="1"/>
          <w:numId w:val="28"/>
        </w:numPr>
        <w:tabs>
          <w:tab w:val="left" w:pos="1745"/>
        </w:tabs>
        <w:spacing w:line="278" w:lineRule="auto"/>
        <w:ind w:left="1560" w:right="127" w:hanging="563"/>
        <w:jc w:val="both"/>
        <w:rPr>
          <w:b/>
        </w:rPr>
      </w:pPr>
      <w:r>
        <w:rPr>
          <w:b/>
        </w:rPr>
        <w:t>Principales Acciones Implementadas 2022</w:t>
      </w:r>
    </w:p>
    <w:p w:rsidR="009146B4" w:rsidRDefault="009146B4" w:rsidP="009146B4">
      <w:pPr>
        <w:tabs>
          <w:tab w:val="left" w:pos="1745"/>
        </w:tabs>
        <w:spacing w:line="278" w:lineRule="auto"/>
        <w:ind w:left="997" w:right="127"/>
        <w:jc w:val="both"/>
        <w:rPr>
          <w:b/>
        </w:rPr>
      </w:pPr>
    </w:p>
    <w:p w:rsidR="009146B4" w:rsidRPr="00A30BCD" w:rsidRDefault="009146B4" w:rsidP="009146B4">
      <w:pPr>
        <w:pStyle w:val="Prrafodelista"/>
        <w:numPr>
          <w:ilvl w:val="0"/>
          <w:numId w:val="43"/>
        </w:numPr>
        <w:tabs>
          <w:tab w:val="left" w:pos="1745"/>
        </w:tabs>
        <w:spacing w:line="278" w:lineRule="auto"/>
        <w:ind w:right="127"/>
        <w:jc w:val="both"/>
      </w:pPr>
      <w:r w:rsidRPr="00A30BCD">
        <w:rPr>
          <w:lang w:val="es-MX"/>
        </w:rPr>
        <w:t>Durante el 2022, se ha mantenido funcional el sistema Acueducto La Esperanza, a pesar de que no se ha podido realizar los mantenimientos recomendados en los Dossier de operación del constructor del acueducto.</w:t>
      </w:r>
    </w:p>
    <w:p w:rsidR="009146B4" w:rsidRPr="00A30BCD" w:rsidRDefault="009146B4" w:rsidP="009146B4">
      <w:pPr>
        <w:tabs>
          <w:tab w:val="left" w:pos="1745"/>
        </w:tabs>
        <w:spacing w:line="278" w:lineRule="auto"/>
        <w:ind w:left="997" w:right="127"/>
        <w:jc w:val="both"/>
      </w:pPr>
    </w:p>
    <w:p w:rsidR="009146B4" w:rsidRPr="00A30BCD" w:rsidRDefault="009146B4" w:rsidP="009146B4">
      <w:pPr>
        <w:pStyle w:val="Prrafodelista"/>
        <w:numPr>
          <w:ilvl w:val="0"/>
          <w:numId w:val="43"/>
        </w:numPr>
        <w:tabs>
          <w:tab w:val="left" w:pos="1745"/>
        </w:tabs>
        <w:spacing w:line="278" w:lineRule="auto"/>
        <w:ind w:right="127"/>
        <w:jc w:val="both"/>
        <w:rPr>
          <w:lang w:val="es-EC"/>
        </w:rPr>
      </w:pPr>
      <w:r w:rsidRPr="00A30BCD">
        <w:rPr>
          <w:lang w:val="es-EC"/>
        </w:rPr>
        <w:t xml:space="preserve">Se solventó emergencia de rotura del Acueducto en el Botija Afuera con </w:t>
      </w:r>
      <w:proofErr w:type="gramStart"/>
      <w:r w:rsidRPr="00A30BCD">
        <w:rPr>
          <w:lang w:val="es-EC"/>
        </w:rPr>
        <w:t>la</w:t>
      </w:r>
      <w:proofErr w:type="gramEnd"/>
      <w:r w:rsidRPr="00A30BCD">
        <w:rPr>
          <w:lang w:val="es-EC"/>
        </w:rPr>
        <w:t xml:space="preserve"> aporte de Petroecuador y el apoyo de los agricultores y </w:t>
      </w:r>
      <w:proofErr w:type="spellStart"/>
      <w:r w:rsidRPr="00A30BCD">
        <w:rPr>
          <w:lang w:val="es-EC"/>
        </w:rPr>
        <w:t>GADs</w:t>
      </w:r>
      <w:proofErr w:type="spellEnd"/>
      <w:r w:rsidRPr="00A30BCD">
        <w:rPr>
          <w:lang w:val="es-EC"/>
        </w:rPr>
        <w:t xml:space="preserve"> Municipales.</w:t>
      </w:r>
    </w:p>
    <w:p w:rsidR="009146B4" w:rsidRPr="00A30BCD" w:rsidRDefault="009146B4" w:rsidP="009146B4">
      <w:pPr>
        <w:tabs>
          <w:tab w:val="left" w:pos="1745"/>
        </w:tabs>
        <w:spacing w:line="278" w:lineRule="auto"/>
        <w:ind w:left="997" w:right="127"/>
        <w:jc w:val="both"/>
        <w:rPr>
          <w:lang w:val="es-EC"/>
        </w:rPr>
      </w:pPr>
    </w:p>
    <w:p w:rsidR="009146B4" w:rsidRDefault="009146B4" w:rsidP="009146B4">
      <w:pPr>
        <w:pStyle w:val="Prrafodelista"/>
        <w:numPr>
          <w:ilvl w:val="0"/>
          <w:numId w:val="43"/>
        </w:numPr>
        <w:tabs>
          <w:tab w:val="left" w:pos="1745"/>
        </w:tabs>
        <w:spacing w:line="278" w:lineRule="auto"/>
        <w:ind w:right="127"/>
        <w:jc w:val="both"/>
        <w:rPr>
          <w:lang w:val="es-EC"/>
        </w:rPr>
      </w:pPr>
      <w:r w:rsidRPr="00A30BCD">
        <w:rPr>
          <w:lang w:val="es-EC"/>
        </w:rPr>
        <w:t>Se implementó la Unidad Comercial, para la regularización de los usuarios del sistema, en cumplimiento de Resolución No de Junta de Accionistas No JGUA-RDP-2022-0001. Se inició el trámite para la modificación concesión de agua de manera que se incluya el riego productivo.</w:t>
      </w:r>
    </w:p>
    <w:p w:rsidR="004C4B20" w:rsidRPr="004C4B20" w:rsidRDefault="004C4B20" w:rsidP="004C4B20">
      <w:pPr>
        <w:pStyle w:val="Prrafodelista"/>
        <w:rPr>
          <w:lang w:val="es-EC"/>
        </w:rPr>
      </w:pPr>
    </w:p>
    <w:p w:rsidR="00000000" w:rsidRPr="004C4B20" w:rsidRDefault="00DB1E48" w:rsidP="004C4B20">
      <w:pPr>
        <w:pStyle w:val="Prrafodelista"/>
        <w:numPr>
          <w:ilvl w:val="0"/>
          <w:numId w:val="43"/>
        </w:numPr>
        <w:tabs>
          <w:tab w:val="left" w:pos="1745"/>
        </w:tabs>
        <w:spacing w:line="278" w:lineRule="auto"/>
        <w:ind w:right="127"/>
        <w:jc w:val="both"/>
        <w:rPr>
          <w:lang w:val="es-EC"/>
        </w:rPr>
      </w:pPr>
      <w:r w:rsidRPr="004C4B20">
        <w:t>Se inició el proceso de facturación a los usuarios regularizados. RDP, ha logrado suscribir convenios con Agroindustrias a nivel de Manabí por el servicio de transporte de agua cruda, lo que le permite a RDP-CEM, en liquidación recau</w:t>
      </w:r>
      <w:r w:rsidRPr="004C4B20">
        <w:t>dar ingresos mensuales en un promedio de $ 21.611,00, dicho valor representa el 4% de los ingresos necesarios requeridos para cubrir los costos de operación y mantenimiento del Acueducto la Esperanza</w:t>
      </w:r>
    </w:p>
    <w:p w:rsidR="009146B4" w:rsidRDefault="009146B4" w:rsidP="009146B4">
      <w:pPr>
        <w:pStyle w:val="Prrafodelista"/>
        <w:tabs>
          <w:tab w:val="left" w:pos="1745"/>
        </w:tabs>
        <w:spacing w:line="278" w:lineRule="auto"/>
        <w:ind w:left="1560" w:right="127" w:firstLine="0"/>
        <w:jc w:val="both"/>
        <w:rPr>
          <w:b/>
        </w:rPr>
      </w:pPr>
    </w:p>
    <w:p w:rsidR="009146B4" w:rsidRDefault="009146B4" w:rsidP="009146B4">
      <w:pPr>
        <w:pStyle w:val="Prrafodelista"/>
        <w:tabs>
          <w:tab w:val="left" w:pos="1745"/>
        </w:tabs>
        <w:spacing w:line="278" w:lineRule="auto"/>
        <w:ind w:left="1560" w:right="127" w:firstLine="0"/>
        <w:jc w:val="both"/>
        <w:rPr>
          <w:b/>
        </w:rPr>
      </w:pPr>
    </w:p>
    <w:p w:rsidR="009146B4" w:rsidRDefault="009146B4" w:rsidP="009146B4">
      <w:pPr>
        <w:pStyle w:val="Prrafodelista"/>
        <w:tabs>
          <w:tab w:val="left" w:pos="1745"/>
        </w:tabs>
        <w:spacing w:line="278" w:lineRule="auto"/>
        <w:ind w:left="1560" w:right="127" w:firstLine="0"/>
        <w:jc w:val="both"/>
        <w:rPr>
          <w:b/>
        </w:rPr>
      </w:pPr>
    </w:p>
    <w:p w:rsidR="00046A46" w:rsidRPr="00046A46" w:rsidRDefault="0077124F" w:rsidP="00C22396">
      <w:pPr>
        <w:pStyle w:val="Prrafodelista"/>
        <w:numPr>
          <w:ilvl w:val="1"/>
          <w:numId w:val="28"/>
        </w:numPr>
        <w:tabs>
          <w:tab w:val="left" w:pos="1745"/>
        </w:tabs>
        <w:spacing w:line="278" w:lineRule="auto"/>
        <w:ind w:left="1560" w:right="127" w:hanging="563"/>
        <w:jc w:val="both"/>
        <w:rPr>
          <w:b/>
        </w:rPr>
      </w:pPr>
      <w:r w:rsidRPr="00046A46">
        <w:rPr>
          <w:b/>
        </w:rPr>
        <w:t>Volumen de agua cruda transportada de enero a diciembre</w:t>
      </w:r>
      <w:r w:rsidRPr="00046A46">
        <w:rPr>
          <w:b/>
          <w:spacing w:val="-59"/>
        </w:rPr>
        <w:t xml:space="preserve"> </w:t>
      </w:r>
      <w:r w:rsidRPr="00046A46">
        <w:rPr>
          <w:b/>
        </w:rPr>
        <w:t>2022 al</w:t>
      </w:r>
      <w:r w:rsidRPr="00046A46">
        <w:rPr>
          <w:b/>
          <w:spacing w:val="-5"/>
        </w:rPr>
        <w:t xml:space="preserve"> </w:t>
      </w:r>
      <w:r w:rsidRPr="00046A46">
        <w:rPr>
          <w:b/>
        </w:rPr>
        <w:t>GAD</w:t>
      </w:r>
      <w:r w:rsidRPr="00046A46">
        <w:rPr>
          <w:b/>
          <w:spacing w:val="-3"/>
        </w:rPr>
        <w:t xml:space="preserve"> </w:t>
      </w:r>
      <w:r>
        <w:rPr>
          <w:b/>
        </w:rPr>
        <w:t>M</w:t>
      </w:r>
      <w:r w:rsidRPr="00046A46">
        <w:rPr>
          <w:b/>
        </w:rPr>
        <w:t>anta (m3)</w:t>
      </w:r>
    </w:p>
    <w:p w:rsidR="00046A46" w:rsidRDefault="00046A46" w:rsidP="00046A46">
      <w:pPr>
        <w:pStyle w:val="Textoindependiente"/>
        <w:spacing w:before="6"/>
        <w:ind w:left="1418" w:hanging="425"/>
        <w:rPr>
          <w:rFonts w:ascii="Arial"/>
          <w:b/>
          <w:sz w:val="16"/>
        </w:rPr>
      </w:pPr>
    </w:p>
    <w:p w:rsidR="00046A46" w:rsidRPr="0077124F" w:rsidRDefault="00046A46" w:rsidP="0077124F">
      <w:pPr>
        <w:pStyle w:val="Textoindependiente"/>
        <w:spacing w:before="6"/>
        <w:ind w:left="1418" w:hanging="425"/>
        <w:rPr>
          <w:rFonts w:ascii="Arial"/>
          <w:b/>
          <w:sz w:val="16"/>
        </w:rPr>
      </w:pPr>
      <w:r>
        <w:rPr>
          <w:noProof/>
          <w:lang w:val="es-EC" w:eastAsia="es-EC"/>
        </w:rPr>
        <w:drawing>
          <wp:inline distT="0" distB="0" distL="0" distR="0" wp14:anchorId="118B621A" wp14:editId="2B3F36E5">
            <wp:extent cx="5608948" cy="2564091"/>
            <wp:effectExtent l="0" t="0" r="11430" b="27305"/>
            <wp:docPr id="4" name="Gráfico 4">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43853FD6-F960-49B6-8E12-A63B3C4158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22396" w:rsidRPr="00046A46" w:rsidRDefault="00C22396" w:rsidP="00046A46">
      <w:pPr>
        <w:tabs>
          <w:tab w:val="left" w:pos="1843"/>
        </w:tabs>
        <w:spacing w:before="93" w:line="278" w:lineRule="auto"/>
        <w:ind w:right="745"/>
        <w:rPr>
          <w:b/>
        </w:rPr>
      </w:pPr>
    </w:p>
    <w:p w:rsidR="00C22396" w:rsidRDefault="00C22396" w:rsidP="00C22396">
      <w:pPr>
        <w:pStyle w:val="Prrafodelista"/>
        <w:tabs>
          <w:tab w:val="left" w:pos="1560"/>
        </w:tabs>
        <w:spacing w:before="93" w:line="278" w:lineRule="auto"/>
        <w:ind w:left="1357" w:right="745" w:firstLine="0"/>
        <w:jc w:val="both"/>
        <w:rPr>
          <w:b/>
        </w:rPr>
      </w:pPr>
    </w:p>
    <w:p w:rsidR="00046A46" w:rsidRPr="00046A46" w:rsidRDefault="0077124F" w:rsidP="00A30BCD">
      <w:pPr>
        <w:pStyle w:val="Prrafodelista"/>
        <w:numPr>
          <w:ilvl w:val="1"/>
          <w:numId w:val="28"/>
        </w:numPr>
        <w:tabs>
          <w:tab w:val="left" w:pos="1560"/>
          <w:tab w:val="left" w:pos="9639"/>
        </w:tabs>
        <w:spacing w:before="93" w:line="278" w:lineRule="auto"/>
        <w:ind w:right="745"/>
        <w:jc w:val="both"/>
        <w:rPr>
          <w:b/>
        </w:rPr>
      </w:pPr>
      <w:r>
        <w:rPr>
          <w:b/>
        </w:rPr>
        <w:t>V</w:t>
      </w:r>
      <w:r w:rsidRPr="00046A46">
        <w:rPr>
          <w:b/>
        </w:rPr>
        <w:t>olumen de agua cruda transportada</w:t>
      </w:r>
      <w:r w:rsidRPr="00046A46">
        <w:rPr>
          <w:b/>
          <w:spacing w:val="1"/>
        </w:rPr>
        <w:t xml:space="preserve"> </w:t>
      </w:r>
      <w:r w:rsidRPr="00046A46">
        <w:rPr>
          <w:b/>
        </w:rPr>
        <w:t>de enero a</w:t>
      </w:r>
      <w:r w:rsidRPr="00046A46">
        <w:rPr>
          <w:b/>
          <w:spacing w:val="-59"/>
        </w:rPr>
        <w:t xml:space="preserve"> </w:t>
      </w:r>
      <w:r w:rsidRPr="00046A46">
        <w:rPr>
          <w:b/>
        </w:rPr>
        <w:t>diciembre</w:t>
      </w:r>
      <w:r w:rsidRPr="00046A46">
        <w:rPr>
          <w:b/>
          <w:spacing w:val="-1"/>
        </w:rPr>
        <w:t xml:space="preserve"> </w:t>
      </w:r>
      <w:r w:rsidRPr="00046A46">
        <w:rPr>
          <w:b/>
        </w:rPr>
        <w:t>2022</w:t>
      </w:r>
      <w:r w:rsidRPr="00046A46">
        <w:rPr>
          <w:b/>
          <w:spacing w:val="-5"/>
        </w:rPr>
        <w:t xml:space="preserve"> </w:t>
      </w:r>
      <w:r w:rsidRPr="00046A46">
        <w:rPr>
          <w:b/>
        </w:rPr>
        <w:t>al</w:t>
      </w:r>
      <w:r w:rsidRPr="00046A46">
        <w:rPr>
          <w:b/>
          <w:spacing w:val="-2"/>
        </w:rPr>
        <w:t xml:space="preserve"> </w:t>
      </w:r>
      <w:r>
        <w:rPr>
          <w:b/>
        </w:rPr>
        <w:t>GAD</w:t>
      </w:r>
      <w:r w:rsidR="00A30BCD">
        <w:rPr>
          <w:b/>
          <w:spacing w:val="-4"/>
        </w:rPr>
        <w:t xml:space="preserve"> </w:t>
      </w:r>
      <w:r>
        <w:rPr>
          <w:b/>
        </w:rPr>
        <w:t>M</w:t>
      </w:r>
      <w:r w:rsidRPr="00046A46">
        <w:rPr>
          <w:b/>
        </w:rPr>
        <w:t>ontecristi  (m3)</w:t>
      </w:r>
    </w:p>
    <w:p w:rsidR="00046A46" w:rsidRDefault="00046A46" w:rsidP="00046A46">
      <w:pPr>
        <w:pStyle w:val="Textoindependiente"/>
        <w:ind w:left="1418" w:hanging="425"/>
        <w:rPr>
          <w:rFonts w:ascii="Arial"/>
          <w:b/>
          <w:sz w:val="24"/>
        </w:rPr>
      </w:pPr>
    </w:p>
    <w:p w:rsidR="00046A46" w:rsidRPr="00C22396" w:rsidRDefault="00046A46" w:rsidP="00C22396">
      <w:pPr>
        <w:pStyle w:val="Textoindependiente"/>
        <w:ind w:left="1418" w:hanging="425"/>
        <w:rPr>
          <w:rFonts w:ascii="Arial"/>
          <w:b/>
          <w:sz w:val="24"/>
        </w:rPr>
      </w:pPr>
      <w:r>
        <w:rPr>
          <w:noProof/>
          <w:lang w:val="es-EC" w:eastAsia="es-EC"/>
        </w:rPr>
        <w:drawing>
          <wp:inline distT="0" distB="0" distL="0" distR="0" wp14:anchorId="1ADF2001" wp14:editId="7CDB9316">
            <wp:extent cx="5608948" cy="2488676"/>
            <wp:effectExtent l="0" t="0" r="11430" b="26035"/>
            <wp:docPr id="1" name="Gráfico 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C370705F-275A-4FFF-965B-795E4147B9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46A46" w:rsidRDefault="00046A46" w:rsidP="00046A46">
      <w:pPr>
        <w:pStyle w:val="Ttulo2"/>
        <w:tabs>
          <w:tab w:val="left" w:pos="1779"/>
        </w:tabs>
        <w:spacing w:before="150" w:line="278" w:lineRule="auto"/>
        <w:ind w:left="1418" w:right="118"/>
        <w:jc w:val="both"/>
      </w:pPr>
    </w:p>
    <w:p w:rsidR="00C22396" w:rsidRDefault="00C22396" w:rsidP="00046A46">
      <w:pPr>
        <w:pStyle w:val="Ttulo2"/>
        <w:tabs>
          <w:tab w:val="left" w:pos="1779"/>
        </w:tabs>
        <w:spacing w:before="150" w:line="278" w:lineRule="auto"/>
        <w:ind w:left="1418" w:right="118"/>
        <w:jc w:val="both"/>
      </w:pPr>
    </w:p>
    <w:p w:rsidR="009146B4" w:rsidRDefault="009146B4" w:rsidP="009146B4">
      <w:pPr>
        <w:pStyle w:val="Ttulo2"/>
        <w:tabs>
          <w:tab w:val="left" w:pos="1779"/>
        </w:tabs>
        <w:spacing w:before="150" w:line="278" w:lineRule="auto"/>
        <w:ind w:left="1418" w:right="118"/>
        <w:jc w:val="both"/>
      </w:pPr>
    </w:p>
    <w:p w:rsidR="00046A46" w:rsidRDefault="009146B4" w:rsidP="00046A46">
      <w:pPr>
        <w:pStyle w:val="Ttulo2"/>
        <w:numPr>
          <w:ilvl w:val="1"/>
          <w:numId w:val="28"/>
        </w:numPr>
        <w:tabs>
          <w:tab w:val="left" w:pos="1779"/>
        </w:tabs>
        <w:spacing w:before="150" w:line="278" w:lineRule="auto"/>
        <w:ind w:left="1418" w:right="118" w:hanging="425"/>
        <w:jc w:val="both"/>
      </w:pPr>
      <w:r>
        <w:t>Volumen</w:t>
      </w:r>
      <w:r>
        <w:rPr>
          <w:spacing w:val="36"/>
        </w:rPr>
        <w:t xml:space="preserve"> </w:t>
      </w:r>
      <w:r>
        <w:t>de</w:t>
      </w:r>
      <w:r>
        <w:rPr>
          <w:spacing w:val="34"/>
        </w:rPr>
        <w:t xml:space="preserve"> </w:t>
      </w:r>
      <w:r>
        <w:t>agua</w:t>
      </w:r>
      <w:r>
        <w:rPr>
          <w:spacing w:val="39"/>
        </w:rPr>
        <w:t xml:space="preserve"> </w:t>
      </w:r>
      <w:r>
        <w:t>cruda</w:t>
      </w:r>
      <w:r>
        <w:rPr>
          <w:spacing w:val="34"/>
        </w:rPr>
        <w:t xml:space="preserve"> </w:t>
      </w:r>
      <w:r>
        <w:t>transportada,</w:t>
      </w:r>
      <w:r>
        <w:rPr>
          <w:spacing w:val="36"/>
        </w:rPr>
        <w:t xml:space="preserve"> </w:t>
      </w:r>
      <w:r>
        <w:t>enero</w:t>
      </w:r>
      <w:r>
        <w:rPr>
          <w:spacing w:val="36"/>
        </w:rPr>
        <w:t xml:space="preserve"> </w:t>
      </w:r>
      <w:r>
        <w:t>a</w:t>
      </w:r>
      <w:r>
        <w:rPr>
          <w:spacing w:val="36"/>
        </w:rPr>
        <w:t xml:space="preserve"> </w:t>
      </w:r>
      <w:r>
        <w:t xml:space="preserve">diciembre </w:t>
      </w:r>
      <w:r>
        <w:rPr>
          <w:spacing w:val="-58"/>
        </w:rPr>
        <w:t xml:space="preserve"> </w:t>
      </w:r>
      <w:r>
        <w:t>2022</w:t>
      </w:r>
      <w:r>
        <w:rPr>
          <w:spacing w:val="-1"/>
        </w:rPr>
        <w:t xml:space="preserve"> </w:t>
      </w:r>
      <w:r>
        <w:t>GAD</w:t>
      </w:r>
      <w:r>
        <w:rPr>
          <w:spacing w:val="-3"/>
        </w:rPr>
        <w:t xml:space="preserve"> </w:t>
      </w:r>
      <w:proofErr w:type="spellStart"/>
      <w:r>
        <w:t>Jaramijó</w:t>
      </w:r>
      <w:proofErr w:type="spellEnd"/>
      <w:r>
        <w:t xml:space="preserve"> (m3)</w:t>
      </w:r>
    </w:p>
    <w:p w:rsidR="00046A46" w:rsidRDefault="00046A46" w:rsidP="00046A46">
      <w:pPr>
        <w:pStyle w:val="Textoindependiente"/>
        <w:spacing w:before="9"/>
        <w:rPr>
          <w:rFonts w:ascii="Arial"/>
          <w:b/>
          <w:sz w:val="12"/>
        </w:rPr>
      </w:pPr>
    </w:p>
    <w:p w:rsidR="00046A46" w:rsidRDefault="00046A46" w:rsidP="00046A46">
      <w:pPr>
        <w:rPr>
          <w:rFonts w:ascii="Arial"/>
          <w:sz w:val="12"/>
        </w:rPr>
      </w:pPr>
      <w:r>
        <w:rPr>
          <w:noProof/>
          <w:lang w:val="es-EC" w:eastAsia="es-EC"/>
        </w:rPr>
        <w:drawing>
          <wp:anchor distT="0" distB="0" distL="114300" distR="114300" simplePos="0" relativeHeight="251677696" behindDoc="0" locked="0" layoutInCell="1" allowOverlap="1" wp14:anchorId="41DBAB67" wp14:editId="234B5E4B">
            <wp:simplePos x="0" y="0"/>
            <wp:positionH relativeFrom="column">
              <wp:posOffset>530860</wp:posOffset>
            </wp:positionH>
            <wp:positionV relativeFrom="paragraph">
              <wp:posOffset>76835</wp:posOffset>
            </wp:positionV>
            <wp:extent cx="5608320" cy="2771140"/>
            <wp:effectExtent l="0" t="0" r="11430" b="10160"/>
            <wp:wrapSquare wrapText="bothSides"/>
            <wp:docPr id="3" name="Gráfico 3">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BD09B628-2113-4C74-8233-0128D2E840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rsidR="00046A46" w:rsidRDefault="00046A46" w:rsidP="00046A46">
      <w:pPr>
        <w:rPr>
          <w:rFonts w:ascii="Arial"/>
          <w:sz w:val="12"/>
        </w:rPr>
      </w:pPr>
    </w:p>
    <w:p w:rsidR="00046A46" w:rsidRPr="001F76D8" w:rsidRDefault="00046A46" w:rsidP="00046A46">
      <w:pPr>
        <w:rPr>
          <w:rFonts w:ascii="Arial"/>
          <w:sz w:val="12"/>
        </w:rPr>
      </w:pPr>
    </w:p>
    <w:p w:rsidR="00046A46" w:rsidRDefault="00046A46" w:rsidP="00046A46">
      <w:pPr>
        <w:pStyle w:val="Textoindependiente"/>
        <w:spacing w:before="94" w:line="276" w:lineRule="auto"/>
        <w:ind w:left="1368" w:right="114"/>
        <w:jc w:val="both"/>
        <w:rPr>
          <w:rFonts w:ascii="Arial" w:hAnsi="Arial" w:cs="Arial"/>
        </w:rPr>
      </w:pPr>
    </w:p>
    <w:p w:rsidR="00046A46" w:rsidRDefault="00046A46" w:rsidP="00046A46">
      <w:pPr>
        <w:pStyle w:val="Textoindependiente"/>
        <w:spacing w:before="94" w:line="276" w:lineRule="auto"/>
        <w:ind w:left="1368" w:right="114"/>
        <w:jc w:val="both"/>
        <w:rPr>
          <w:rFonts w:ascii="Arial" w:hAnsi="Arial" w:cs="Arial"/>
        </w:rPr>
      </w:pPr>
    </w:p>
    <w:p w:rsidR="00046A46" w:rsidRDefault="00046A46" w:rsidP="00046A46">
      <w:pPr>
        <w:pStyle w:val="Textoindependiente"/>
        <w:spacing w:before="94" w:line="276" w:lineRule="auto"/>
        <w:ind w:left="1368" w:right="114"/>
        <w:jc w:val="both"/>
        <w:rPr>
          <w:rFonts w:ascii="Arial" w:hAnsi="Arial" w:cs="Arial"/>
        </w:rPr>
      </w:pPr>
    </w:p>
    <w:p w:rsidR="00046A46" w:rsidRDefault="00046A46" w:rsidP="00046A46">
      <w:pPr>
        <w:pStyle w:val="Textoindependiente"/>
        <w:spacing w:before="94" w:line="276" w:lineRule="auto"/>
        <w:ind w:left="1368" w:right="114"/>
        <w:jc w:val="both"/>
        <w:rPr>
          <w:rFonts w:ascii="Arial" w:hAnsi="Arial" w:cs="Arial"/>
        </w:rPr>
      </w:pPr>
    </w:p>
    <w:p w:rsidR="00046A46" w:rsidRDefault="00046A46" w:rsidP="00046A46">
      <w:pPr>
        <w:pStyle w:val="Textoindependiente"/>
        <w:spacing w:before="94" w:line="276" w:lineRule="auto"/>
        <w:ind w:left="1368" w:right="114"/>
        <w:jc w:val="both"/>
        <w:rPr>
          <w:rFonts w:ascii="Arial" w:hAnsi="Arial" w:cs="Arial"/>
        </w:rPr>
      </w:pPr>
    </w:p>
    <w:p w:rsidR="00046A46" w:rsidRDefault="00046A46" w:rsidP="00046A46">
      <w:pPr>
        <w:pStyle w:val="Textoindependiente"/>
        <w:spacing w:before="94" w:line="276" w:lineRule="auto"/>
        <w:ind w:left="1368" w:right="114"/>
        <w:jc w:val="both"/>
        <w:rPr>
          <w:rFonts w:ascii="Arial" w:hAnsi="Arial" w:cs="Arial"/>
        </w:rPr>
      </w:pPr>
    </w:p>
    <w:p w:rsidR="00046A46" w:rsidRDefault="00046A46" w:rsidP="00046A46">
      <w:pPr>
        <w:pStyle w:val="Textoindependiente"/>
        <w:spacing w:before="94" w:line="276" w:lineRule="auto"/>
        <w:ind w:left="1368" w:right="114"/>
        <w:jc w:val="both"/>
        <w:rPr>
          <w:rFonts w:ascii="Arial" w:hAnsi="Arial" w:cs="Arial"/>
        </w:rPr>
      </w:pPr>
    </w:p>
    <w:p w:rsidR="00046A46" w:rsidRDefault="00046A46" w:rsidP="00046A46">
      <w:pPr>
        <w:pStyle w:val="Textoindependiente"/>
        <w:spacing w:before="94" w:line="276" w:lineRule="auto"/>
        <w:ind w:left="1368" w:right="114"/>
        <w:jc w:val="both"/>
        <w:rPr>
          <w:rFonts w:ascii="Arial" w:hAnsi="Arial" w:cs="Arial"/>
        </w:rPr>
      </w:pPr>
    </w:p>
    <w:p w:rsidR="00046A46" w:rsidRDefault="00046A46" w:rsidP="00046A46">
      <w:pPr>
        <w:pStyle w:val="Ttulo2"/>
        <w:numPr>
          <w:ilvl w:val="1"/>
          <w:numId w:val="30"/>
        </w:numPr>
        <w:tabs>
          <w:tab w:val="left" w:pos="1779"/>
        </w:tabs>
        <w:spacing w:before="150" w:line="278" w:lineRule="auto"/>
        <w:ind w:right="118"/>
        <w:jc w:val="both"/>
      </w:pPr>
      <w:r>
        <w:t>VO</w:t>
      </w:r>
    </w:p>
    <w:p w:rsidR="00046A46" w:rsidRDefault="00046A46" w:rsidP="00046A46">
      <w:pPr>
        <w:pStyle w:val="Ttulo2"/>
        <w:numPr>
          <w:ilvl w:val="1"/>
          <w:numId w:val="30"/>
        </w:numPr>
        <w:tabs>
          <w:tab w:val="left" w:pos="1779"/>
        </w:tabs>
        <w:spacing w:before="150" w:line="278" w:lineRule="auto"/>
        <w:ind w:right="118"/>
        <w:jc w:val="both"/>
      </w:pPr>
    </w:p>
    <w:p w:rsidR="00C22396" w:rsidRDefault="00C22396" w:rsidP="009146B4">
      <w:pPr>
        <w:pStyle w:val="Ttulo2"/>
        <w:tabs>
          <w:tab w:val="left" w:pos="1779"/>
        </w:tabs>
        <w:spacing w:before="150" w:line="278" w:lineRule="auto"/>
        <w:ind w:left="0" w:right="118"/>
        <w:jc w:val="both"/>
      </w:pPr>
    </w:p>
    <w:p w:rsidR="00046A46" w:rsidRDefault="009146B4" w:rsidP="009146B4">
      <w:pPr>
        <w:pStyle w:val="Ttulo2"/>
        <w:numPr>
          <w:ilvl w:val="1"/>
          <w:numId w:val="31"/>
        </w:numPr>
        <w:tabs>
          <w:tab w:val="left" w:pos="1560"/>
        </w:tabs>
        <w:spacing w:before="150" w:line="278" w:lineRule="auto"/>
        <w:ind w:right="118"/>
        <w:jc w:val="both"/>
      </w:pPr>
      <w:r>
        <w:t>Volumen</w:t>
      </w:r>
      <w:r>
        <w:rPr>
          <w:spacing w:val="36"/>
        </w:rPr>
        <w:t xml:space="preserve"> </w:t>
      </w:r>
      <w:r>
        <w:t>de</w:t>
      </w:r>
      <w:r>
        <w:rPr>
          <w:spacing w:val="34"/>
        </w:rPr>
        <w:t xml:space="preserve"> </w:t>
      </w:r>
      <w:r>
        <w:t>agua</w:t>
      </w:r>
      <w:r>
        <w:rPr>
          <w:spacing w:val="39"/>
        </w:rPr>
        <w:t xml:space="preserve"> </w:t>
      </w:r>
      <w:r>
        <w:t>cruda</w:t>
      </w:r>
      <w:r>
        <w:rPr>
          <w:spacing w:val="34"/>
        </w:rPr>
        <w:t xml:space="preserve"> </w:t>
      </w:r>
      <w:r>
        <w:t>transportada,</w:t>
      </w:r>
      <w:r>
        <w:rPr>
          <w:spacing w:val="36"/>
        </w:rPr>
        <w:t xml:space="preserve"> </w:t>
      </w:r>
      <w:r>
        <w:t>enero</w:t>
      </w:r>
      <w:r>
        <w:rPr>
          <w:spacing w:val="36"/>
        </w:rPr>
        <w:t xml:space="preserve"> </w:t>
      </w:r>
      <w:r>
        <w:t>a</w:t>
      </w:r>
      <w:r>
        <w:rPr>
          <w:spacing w:val="36"/>
        </w:rPr>
        <w:t xml:space="preserve"> </w:t>
      </w:r>
      <w:r>
        <w:t xml:space="preserve">diciembre </w:t>
      </w:r>
      <w:r>
        <w:rPr>
          <w:spacing w:val="-58"/>
        </w:rPr>
        <w:t xml:space="preserve"> </w:t>
      </w:r>
      <w:r>
        <w:t>2022</w:t>
      </w:r>
      <w:r>
        <w:rPr>
          <w:spacing w:val="-1"/>
        </w:rPr>
        <w:t xml:space="preserve"> </w:t>
      </w:r>
      <w:r>
        <w:t>agricultores (m3)</w:t>
      </w:r>
    </w:p>
    <w:p w:rsidR="00046A46" w:rsidRDefault="00046A46" w:rsidP="00046A46">
      <w:pPr>
        <w:pStyle w:val="Textoindependiente"/>
        <w:spacing w:before="94" w:line="276" w:lineRule="auto"/>
        <w:ind w:left="1368" w:right="114"/>
        <w:jc w:val="both"/>
        <w:rPr>
          <w:rFonts w:ascii="Arial" w:hAnsi="Arial" w:cs="Arial"/>
        </w:rPr>
      </w:pPr>
      <w:r w:rsidRPr="00046A46">
        <w:rPr>
          <w:rFonts w:ascii="Arial" w:hAnsi="Arial" w:cs="Arial"/>
          <w:noProof/>
          <w:lang w:val="es-EC" w:eastAsia="es-EC"/>
        </w:rPr>
        <w:drawing>
          <wp:anchor distT="0" distB="0" distL="114300" distR="114300" simplePos="0" relativeHeight="251678720" behindDoc="0" locked="0" layoutInCell="1" allowOverlap="1">
            <wp:simplePos x="0" y="0"/>
            <wp:positionH relativeFrom="column">
              <wp:posOffset>685800</wp:posOffset>
            </wp:positionH>
            <wp:positionV relativeFrom="paragraph">
              <wp:posOffset>182880</wp:posOffset>
            </wp:positionV>
            <wp:extent cx="5543550" cy="2743200"/>
            <wp:effectExtent l="0" t="0" r="19050" b="19050"/>
            <wp:wrapSquare wrapText="bothSides"/>
            <wp:docPr id="15" name="Gráfico 1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xdr="http://schemas.openxmlformats.org/drawingml/2006/spreadsheetDrawing" xmlns="" xmlns:lc="http://schemas.openxmlformats.org/drawingml/2006/lockedCanvas" id="{8B1ABB18-A976-477C-ABEC-3B9B4AFD9E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rsidR="00046A46" w:rsidRDefault="00046A46" w:rsidP="00046A46">
      <w:pPr>
        <w:pStyle w:val="Textoindependiente"/>
        <w:spacing w:before="94" w:line="276" w:lineRule="auto"/>
        <w:ind w:left="1368" w:right="114"/>
        <w:jc w:val="both"/>
        <w:rPr>
          <w:rFonts w:ascii="Arial" w:hAnsi="Arial" w:cs="Arial"/>
        </w:rPr>
      </w:pPr>
    </w:p>
    <w:p w:rsidR="00046A46" w:rsidRDefault="00046A46" w:rsidP="00046A46">
      <w:pPr>
        <w:pStyle w:val="Textoindependiente"/>
        <w:spacing w:before="94" w:line="276" w:lineRule="auto"/>
        <w:ind w:left="1368" w:right="114"/>
        <w:jc w:val="both"/>
        <w:rPr>
          <w:rFonts w:ascii="Arial" w:hAnsi="Arial" w:cs="Arial"/>
        </w:rPr>
      </w:pPr>
    </w:p>
    <w:p w:rsidR="00046A46" w:rsidRPr="00013C3F" w:rsidRDefault="00046A46" w:rsidP="00046A46">
      <w:pPr>
        <w:pStyle w:val="Textoindependiente"/>
        <w:spacing w:line="276" w:lineRule="auto"/>
        <w:jc w:val="both"/>
        <w:rPr>
          <w:rFonts w:ascii="Arial" w:hAnsi="Arial" w:cs="Arial"/>
          <w:b/>
        </w:rPr>
      </w:pPr>
    </w:p>
    <w:p w:rsidR="00046A46" w:rsidRPr="00046A46" w:rsidRDefault="00046A46" w:rsidP="003D2903">
      <w:pPr>
        <w:pStyle w:val="Textoindependiente"/>
        <w:spacing w:line="276" w:lineRule="auto"/>
        <w:ind w:left="1560"/>
        <w:jc w:val="both"/>
        <w:rPr>
          <w:rFonts w:ascii="Arial" w:hAnsi="Arial" w:cs="Arial"/>
        </w:rPr>
      </w:pPr>
    </w:p>
    <w:p w:rsidR="00046A46" w:rsidRDefault="00046A46" w:rsidP="003D2903">
      <w:pPr>
        <w:pStyle w:val="Textoindependiente"/>
        <w:spacing w:line="276" w:lineRule="auto"/>
        <w:ind w:left="1560"/>
        <w:jc w:val="both"/>
        <w:rPr>
          <w:rFonts w:ascii="Arial" w:hAnsi="Arial" w:cs="Arial"/>
          <w:lang w:val="es-EC"/>
        </w:rPr>
      </w:pPr>
    </w:p>
    <w:p w:rsidR="00046A46" w:rsidRDefault="00046A46" w:rsidP="003D2903">
      <w:pPr>
        <w:pStyle w:val="Textoindependiente"/>
        <w:spacing w:line="276" w:lineRule="auto"/>
        <w:ind w:left="1560"/>
        <w:jc w:val="both"/>
        <w:rPr>
          <w:rFonts w:ascii="Arial" w:hAnsi="Arial" w:cs="Arial"/>
          <w:lang w:val="es-EC"/>
        </w:rPr>
      </w:pPr>
    </w:p>
    <w:p w:rsidR="00046A46" w:rsidRDefault="00046A46" w:rsidP="003D2903">
      <w:pPr>
        <w:pStyle w:val="Textoindependiente"/>
        <w:spacing w:line="276" w:lineRule="auto"/>
        <w:ind w:left="1560"/>
        <w:jc w:val="both"/>
        <w:rPr>
          <w:rFonts w:ascii="Arial" w:hAnsi="Arial" w:cs="Arial"/>
          <w:lang w:val="es-EC"/>
        </w:rPr>
      </w:pPr>
    </w:p>
    <w:p w:rsidR="00046A46" w:rsidRDefault="00046A46" w:rsidP="003D2903">
      <w:pPr>
        <w:pStyle w:val="Textoindependiente"/>
        <w:spacing w:line="276" w:lineRule="auto"/>
        <w:ind w:left="1560"/>
        <w:jc w:val="both"/>
        <w:rPr>
          <w:rFonts w:ascii="Arial" w:hAnsi="Arial" w:cs="Arial"/>
          <w:lang w:val="es-EC"/>
        </w:rPr>
      </w:pPr>
    </w:p>
    <w:p w:rsidR="00046A46" w:rsidRDefault="00046A46" w:rsidP="003D2903">
      <w:pPr>
        <w:pStyle w:val="Textoindependiente"/>
        <w:spacing w:line="276" w:lineRule="auto"/>
        <w:ind w:left="1560"/>
        <w:jc w:val="both"/>
        <w:rPr>
          <w:rFonts w:ascii="Arial" w:hAnsi="Arial" w:cs="Arial"/>
          <w:lang w:val="es-EC"/>
        </w:rPr>
      </w:pPr>
    </w:p>
    <w:p w:rsidR="00046A46" w:rsidRDefault="00046A46" w:rsidP="003D2903">
      <w:pPr>
        <w:pStyle w:val="Textoindependiente"/>
        <w:spacing w:line="276" w:lineRule="auto"/>
        <w:ind w:left="1560"/>
        <w:jc w:val="both"/>
        <w:rPr>
          <w:rFonts w:ascii="Arial" w:hAnsi="Arial" w:cs="Arial"/>
          <w:lang w:val="es-EC"/>
        </w:rPr>
      </w:pPr>
    </w:p>
    <w:p w:rsidR="00046A46" w:rsidRDefault="00046A46" w:rsidP="003D2903">
      <w:pPr>
        <w:pStyle w:val="Textoindependiente"/>
        <w:spacing w:line="276" w:lineRule="auto"/>
        <w:ind w:left="1560"/>
        <w:jc w:val="both"/>
        <w:rPr>
          <w:rFonts w:ascii="Arial" w:hAnsi="Arial" w:cs="Arial"/>
          <w:lang w:val="es-EC"/>
        </w:rPr>
      </w:pPr>
    </w:p>
    <w:p w:rsidR="00046A46" w:rsidRDefault="00046A46" w:rsidP="003D2903">
      <w:pPr>
        <w:pStyle w:val="Textoindependiente"/>
        <w:spacing w:line="276" w:lineRule="auto"/>
        <w:ind w:left="1560"/>
        <w:jc w:val="both"/>
        <w:rPr>
          <w:rFonts w:ascii="Arial" w:hAnsi="Arial" w:cs="Arial"/>
          <w:lang w:val="es-EC"/>
        </w:rPr>
      </w:pPr>
    </w:p>
    <w:p w:rsidR="00046A46" w:rsidRDefault="00046A46" w:rsidP="003D2903">
      <w:pPr>
        <w:pStyle w:val="Textoindependiente"/>
        <w:spacing w:line="276" w:lineRule="auto"/>
        <w:ind w:left="1560"/>
        <w:jc w:val="both"/>
        <w:rPr>
          <w:rFonts w:ascii="Arial" w:hAnsi="Arial" w:cs="Arial"/>
          <w:lang w:val="es-EC"/>
        </w:rPr>
      </w:pPr>
    </w:p>
    <w:p w:rsidR="00046A46" w:rsidRDefault="00046A46" w:rsidP="003D2903">
      <w:pPr>
        <w:pStyle w:val="Textoindependiente"/>
        <w:spacing w:line="276" w:lineRule="auto"/>
        <w:ind w:left="1560"/>
        <w:jc w:val="both"/>
        <w:rPr>
          <w:rFonts w:ascii="Arial" w:hAnsi="Arial" w:cs="Arial"/>
          <w:lang w:val="es-EC"/>
        </w:rPr>
      </w:pPr>
    </w:p>
    <w:p w:rsidR="00046A46" w:rsidRDefault="00046A46" w:rsidP="003D2903">
      <w:pPr>
        <w:pStyle w:val="Textoindependiente"/>
        <w:spacing w:line="276" w:lineRule="auto"/>
        <w:ind w:left="1560"/>
        <w:jc w:val="both"/>
        <w:rPr>
          <w:rFonts w:ascii="Arial" w:hAnsi="Arial" w:cs="Arial"/>
          <w:lang w:val="es-EC"/>
        </w:rPr>
      </w:pPr>
    </w:p>
    <w:p w:rsidR="00D93FC0" w:rsidRDefault="00D93FC0" w:rsidP="00C22396">
      <w:pPr>
        <w:pStyle w:val="Ttulo2"/>
        <w:tabs>
          <w:tab w:val="left" w:pos="1779"/>
        </w:tabs>
        <w:spacing w:line="278" w:lineRule="auto"/>
        <w:ind w:left="0" w:right="118"/>
        <w:jc w:val="both"/>
        <w:rPr>
          <w:lang w:val="es-EC"/>
        </w:rPr>
      </w:pPr>
    </w:p>
    <w:p w:rsidR="009146B4" w:rsidRDefault="009146B4" w:rsidP="00C22396">
      <w:pPr>
        <w:pStyle w:val="Ttulo2"/>
        <w:tabs>
          <w:tab w:val="left" w:pos="1779"/>
        </w:tabs>
        <w:spacing w:line="278" w:lineRule="auto"/>
        <w:ind w:left="0" w:right="118"/>
        <w:jc w:val="both"/>
        <w:rPr>
          <w:sz w:val="8"/>
          <w:lang w:val="es-EC"/>
        </w:rPr>
      </w:pPr>
    </w:p>
    <w:p w:rsidR="00C41D38" w:rsidRPr="00C41D38" w:rsidRDefault="00C41D38" w:rsidP="00C22396">
      <w:pPr>
        <w:pStyle w:val="Ttulo2"/>
        <w:tabs>
          <w:tab w:val="left" w:pos="1779"/>
        </w:tabs>
        <w:spacing w:line="278" w:lineRule="auto"/>
        <w:ind w:left="0" w:right="118"/>
        <w:jc w:val="both"/>
        <w:rPr>
          <w:sz w:val="8"/>
          <w:lang w:val="es-EC"/>
        </w:rPr>
      </w:pPr>
    </w:p>
    <w:p w:rsidR="00D93FC0" w:rsidRDefault="009146B4" w:rsidP="00D93FC0">
      <w:pPr>
        <w:pStyle w:val="Ttulo2"/>
        <w:numPr>
          <w:ilvl w:val="1"/>
          <w:numId w:val="31"/>
        </w:numPr>
        <w:tabs>
          <w:tab w:val="left" w:pos="1779"/>
        </w:tabs>
        <w:spacing w:before="150" w:line="278" w:lineRule="auto"/>
        <w:ind w:right="118"/>
        <w:jc w:val="both"/>
      </w:pPr>
      <w:r>
        <w:rPr>
          <w:lang w:val="es-MX"/>
        </w:rPr>
        <w:t>Gestiones realizadas para lograr l</w:t>
      </w:r>
      <w:r w:rsidRPr="00D93FC0">
        <w:rPr>
          <w:lang w:val="es-MX"/>
        </w:rPr>
        <w:t>a Sostenibilidad Del Acueducto La Esperanza</w:t>
      </w:r>
    </w:p>
    <w:p w:rsidR="00046A46" w:rsidRPr="00D93FC0" w:rsidRDefault="00046A46" w:rsidP="003D2903">
      <w:pPr>
        <w:pStyle w:val="Textoindependiente"/>
        <w:spacing w:line="276" w:lineRule="auto"/>
        <w:ind w:left="1560"/>
        <w:jc w:val="both"/>
        <w:rPr>
          <w:rFonts w:ascii="Arial" w:hAnsi="Arial" w:cs="Arial"/>
        </w:rPr>
      </w:pPr>
    </w:p>
    <w:p w:rsidR="00046A46" w:rsidRPr="00D93FC0" w:rsidRDefault="00D93FC0" w:rsidP="003D2903">
      <w:pPr>
        <w:pStyle w:val="Textoindependiente"/>
        <w:spacing w:line="276" w:lineRule="auto"/>
        <w:ind w:left="1560"/>
        <w:jc w:val="both"/>
        <w:rPr>
          <w:rFonts w:ascii="Arial" w:hAnsi="Arial" w:cs="Arial"/>
        </w:rPr>
      </w:pPr>
      <w:r w:rsidRPr="00046A46">
        <w:rPr>
          <w:rFonts w:ascii="Arial" w:hAnsi="Arial" w:cs="Arial"/>
          <w:noProof/>
          <w:lang w:val="es-EC" w:eastAsia="es-EC"/>
        </w:rPr>
        <w:drawing>
          <wp:anchor distT="0" distB="0" distL="114300" distR="114300" simplePos="0" relativeHeight="251679744" behindDoc="0" locked="0" layoutInCell="1" allowOverlap="1" wp14:anchorId="013BC2FC" wp14:editId="6CB3E8EE">
            <wp:simplePos x="0" y="0"/>
            <wp:positionH relativeFrom="column">
              <wp:posOffset>650240</wp:posOffset>
            </wp:positionH>
            <wp:positionV relativeFrom="paragraph">
              <wp:posOffset>54610</wp:posOffset>
            </wp:positionV>
            <wp:extent cx="5612130" cy="2184400"/>
            <wp:effectExtent l="0" t="0" r="0" b="273050"/>
            <wp:wrapSquare wrapText="bothSides"/>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page">
              <wp14:pctWidth>0</wp14:pctWidth>
            </wp14:sizeRelH>
            <wp14:sizeRelV relativeFrom="page">
              <wp14:pctHeight>0</wp14:pctHeight>
            </wp14:sizeRelV>
          </wp:anchor>
        </w:drawing>
      </w:r>
    </w:p>
    <w:p w:rsidR="00046A46" w:rsidRDefault="00046A46" w:rsidP="003D2903">
      <w:pPr>
        <w:pStyle w:val="Textoindependiente"/>
        <w:spacing w:line="276" w:lineRule="auto"/>
        <w:ind w:left="1560"/>
        <w:jc w:val="both"/>
        <w:rPr>
          <w:rFonts w:ascii="Arial" w:hAnsi="Arial" w:cs="Arial"/>
          <w:lang w:val="es-EC"/>
        </w:rPr>
      </w:pPr>
    </w:p>
    <w:p w:rsidR="00046A46" w:rsidRDefault="00046A46" w:rsidP="003D2903">
      <w:pPr>
        <w:pStyle w:val="Textoindependiente"/>
        <w:spacing w:line="276" w:lineRule="auto"/>
        <w:ind w:left="1560"/>
        <w:jc w:val="both"/>
        <w:rPr>
          <w:rFonts w:ascii="Arial" w:hAnsi="Arial" w:cs="Arial"/>
          <w:lang w:val="es-EC"/>
        </w:rPr>
      </w:pPr>
    </w:p>
    <w:p w:rsidR="00046A46" w:rsidRDefault="00046A46" w:rsidP="003D2903">
      <w:pPr>
        <w:pStyle w:val="Textoindependiente"/>
        <w:spacing w:line="276" w:lineRule="auto"/>
        <w:ind w:left="1560"/>
        <w:jc w:val="both"/>
        <w:rPr>
          <w:rFonts w:ascii="Arial" w:hAnsi="Arial" w:cs="Arial"/>
          <w:lang w:val="es-EC"/>
        </w:rPr>
      </w:pPr>
    </w:p>
    <w:p w:rsidR="00046A46" w:rsidRDefault="00046A46" w:rsidP="003D2903">
      <w:pPr>
        <w:pStyle w:val="Textoindependiente"/>
        <w:spacing w:line="276" w:lineRule="auto"/>
        <w:ind w:left="1560"/>
        <w:jc w:val="both"/>
        <w:rPr>
          <w:rFonts w:ascii="Arial" w:hAnsi="Arial" w:cs="Arial"/>
          <w:lang w:val="es-EC"/>
        </w:rPr>
      </w:pPr>
    </w:p>
    <w:p w:rsidR="00046A46" w:rsidRDefault="00046A46" w:rsidP="003D2903">
      <w:pPr>
        <w:pStyle w:val="Textoindependiente"/>
        <w:spacing w:line="276" w:lineRule="auto"/>
        <w:ind w:left="1560"/>
        <w:jc w:val="both"/>
        <w:rPr>
          <w:rFonts w:ascii="Arial" w:hAnsi="Arial" w:cs="Arial"/>
          <w:lang w:val="es-EC"/>
        </w:rPr>
      </w:pPr>
    </w:p>
    <w:p w:rsidR="00046A46" w:rsidRDefault="00046A46" w:rsidP="003D2903">
      <w:pPr>
        <w:pStyle w:val="Textoindependiente"/>
        <w:spacing w:line="276" w:lineRule="auto"/>
        <w:ind w:left="1560"/>
        <w:jc w:val="both"/>
        <w:rPr>
          <w:rFonts w:ascii="Arial" w:hAnsi="Arial" w:cs="Arial"/>
          <w:lang w:val="es-EC"/>
        </w:rPr>
      </w:pPr>
    </w:p>
    <w:p w:rsidR="00046A46" w:rsidRDefault="00046A46" w:rsidP="003D2903">
      <w:pPr>
        <w:pStyle w:val="Textoindependiente"/>
        <w:spacing w:line="276" w:lineRule="auto"/>
        <w:ind w:left="1560"/>
        <w:jc w:val="both"/>
        <w:rPr>
          <w:rFonts w:ascii="Arial" w:hAnsi="Arial" w:cs="Arial"/>
          <w:lang w:val="es-EC"/>
        </w:rPr>
      </w:pPr>
    </w:p>
    <w:p w:rsidR="00046A46" w:rsidRDefault="00046A46" w:rsidP="003D2903">
      <w:pPr>
        <w:pStyle w:val="Textoindependiente"/>
        <w:spacing w:line="276" w:lineRule="auto"/>
        <w:ind w:left="1560"/>
        <w:jc w:val="both"/>
        <w:rPr>
          <w:rFonts w:ascii="Arial" w:hAnsi="Arial" w:cs="Arial"/>
          <w:lang w:val="es-EC"/>
        </w:rPr>
      </w:pPr>
    </w:p>
    <w:p w:rsidR="00046A46" w:rsidRDefault="00046A46" w:rsidP="003D2903">
      <w:pPr>
        <w:pStyle w:val="Textoindependiente"/>
        <w:spacing w:line="276" w:lineRule="auto"/>
        <w:ind w:left="1560"/>
        <w:jc w:val="both"/>
        <w:rPr>
          <w:rFonts w:ascii="Arial" w:hAnsi="Arial" w:cs="Arial"/>
          <w:lang w:val="es-EC"/>
        </w:rPr>
      </w:pPr>
    </w:p>
    <w:p w:rsidR="00046A46" w:rsidRDefault="00046A46" w:rsidP="003D2903">
      <w:pPr>
        <w:pStyle w:val="Textoindependiente"/>
        <w:spacing w:line="276" w:lineRule="auto"/>
        <w:ind w:left="1560"/>
        <w:jc w:val="both"/>
        <w:rPr>
          <w:rFonts w:ascii="Arial" w:hAnsi="Arial" w:cs="Arial"/>
          <w:lang w:val="es-EC"/>
        </w:rPr>
      </w:pPr>
    </w:p>
    <w:p w:rsidR="00046A46" w:rsidRDefault="00046A46" w:rsidP="003D2903">
      <w:pPr>
        <w:pStyle w:val="Textoindependiente"/>
        <w:spacing w:line="276" w:lineRule="auto"/>
        <w:ind w:left="1560"/>
        <w:jc w:val="both"/>
        <w:rPr>
          <w:rFonts w:ascii="Arial" w:hAnsi="Arial" w:cs="Arial"/>
          <w:lang w:val="es-EC"/>
        </w:rPr>
      </w:pPr>
    </w:p>
    <w:p w:rsidR="00046A46" w:rsidRDefault="00046A46" w:rsidP="003D2903">
      <w:pPr>
        <w:pStyle w:val="Textoindependiente"/>
        <w:spacing w:line="276" w:lineRule="auto"/>
        <w:ind w:left="1560"/>
        <w:jc w:val="both"/>
        <w:rPr>
          <w:rFonts w:ascii="Arial" w:hAnsi="Arial" w:cs="Arial"/>
          <w:lang w:val="es-EC"/>
        </w:rPr>
      </w:pPr>
    </w:p>
    <w:p w:rsidR="00046A46" w:rsidRDefault="00D93FC0" w:rsidP="003D2903">
      <w:pPr>
        <w:pStyle w:val="Textoindependiente"/>
        <w:spacing w:line="276" w:lineRule="auto"/>
        <w:ind w:left="1560"/>
        <w:jc w:val="both"/>
        <w:rPr>
          <w:rFonts w:ascii="Arial" w:hAnsi="Arial" w:cs="Arial"/>
          <w:lang w:val="es-EC"/>
        </w:rPr>
      </w:pPr>
      <w:r w:rsidRPr="00D93FC0">
        <w:rPr>
          <w:rFonts w:ascii="Arial" w:hAnsi="Arial" w:cs="Arial"/>
          <w:b/>
          <w:noProof/>
          <w:lang w:val="es-EC" w:eastAsia="es-EC"/>
        </w:rPr>
        <w:drawing>
          <wp:anchor distT="0" distB="0" distL="114300" distR="114300" simplePos="0" relativeHeight="251680768" behindDoc="0" locked="0" layoutInCell="1" allowOverlap="1" wp14:anchorId="371FE64B" wp14:editId="5DD2AB3A">
            <wp:simplePos x="0" y="0"/>
            <wp:positionH relativeFrom="column">
              <wp:posOffset>-269875</wp:posOffset>
            </wp:positionH>
            <wp:positionV relativeFrom="paragraph">
              <wp:posOffset>240030</wp:posOffset>
            </wp:positionV>
            <wp:extent cx="7183120" cy="2329815"/>
            <wp:effectExtent l="0" t="0" r="0" b="1689735"/>
            <wp:wrapSquare wrapText="bothSides"/>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page">
              <wp14:pctWidth>0</wp14:pctWidth>
            </wp14:sizeRelH>
            <wp14:sizeRelV relativeFrom="page">
              <wp14:pctHeight>0</wp14:pctHeight>
            </wp14:sizeRelV>
          </wp:anchor>
        </w:drawing>
      </w:r>
    </w:p>
    <w:p w:rsidR="00C41D38" w:rsidRDefault="00C41D38" w:rsidP="00C41D38">
      <w:pPr>
        <w:pStyle w:val="Textoindependiente"/>
        <w:spacing w:line="276" w:lineRule="auto"/>
        <w:ind w:left="851"/>
        <w:jc w:val="both"/>
        <w:rPr>
          <w:rFonts w:ascii="Arial" w:hAnsi="Arial" w:cs="Arial"/>
          <w:lang w:val="es-EC"/>
        </w:rPr>
      </w:pPr>
    </w:p>
    <w:p w:rsidR="00C41D38" w:rsidRDefault="00C41D38" w:rsidP="00C41D38">
      <w:pPr>
        <w:pStyle w:val="Textoindependiente"/>
        <w:spacing w:line="276" w:lineRule="auto"/>
        <w:ind w:left="851"/>
        <w:jc w:val="both"/>
        <w:rPr>
          <w:rFonts w:ascii="Arial" w:hAnsi="Arial" w:cs="Arial"/>
          <w:lang w:val="es-EC"/>
        </w:rPr>
      </w:pPr>
      <w:r w:rsidRPr="00D93FC0">
        <w:rPr>
          <w:rFonts w:ascii="Arial" w:hAnsi="Arial" w:cs="Arial"/>
          <w:lang w:val="es-EC"/>
        </w:rPr>
        <w:t xml:space="preserve">Con la presente modificación al Autorización Aprovechamiento de las Aguas, el agua </w:t>
      </w:r>
      <w:r w:rsidRPr="00D93FC0">
        <w:rPr>
          <w:rFonts w:ascii="Arial" w:hAnsi="Arial" w:cs="Arial"/>
          <w:lang w:val="es-EC"/>
        </w:rPr>
        <w:lastRenderedPageBreak/>
        <w:t>utilizada por los agricultores, ha sido incluida dentro de la concesión otorgada a RDP-CEM, en Liquidación, finalizándose el cumplimiento legal para poder regularizar y facturar a los agricultores.</w:t>
      </w:r>
    </w:p>
    <w:p w:rsidR="00C41D38" w:rsidRDefault="00C41D38" w:rsidP="00C41D38">
      <w:pPr>
        <w:pStyle w:val="Textoindependiente"/>
        <w:spacing w:line="276" w:lineRule="auto"/>
        <w:ind w:left="851"/>
        <w:jc w:val="both"/>
        <w:rPr>
          <w:rFonts w:ascii="Arial" w:hAnsi="Arial" w:cs="Arial"/>
          <w:lang w:val="es-EC"/>
        </w:rPr>
      </w:pPr>
    </w:p>
    <w:p w:rsidR="00C41D38" w:rsidRPr="00D93FC0" w:rsidRDefault="00C41D38" w:rsidP="00C41D38">
      <w:pPr>
        <w:pStyle w:val="Textoindependiente"/>
        <w:spacing w:line="276" w:lineRule="auto"/>
        <w:ind w:left="851"/>
        <w:jc w:val="both"/>
        <w:rPr>
          <w:rFonts w:ascii="Arial" w:hAnsi="Arial" w:cs="Arial"/>
          <w:lang w:val="es-EC"/>
        </w:rPr>
      </w:pPr>
      <w:r w:rsidRPr="00D93FC0">
        <w:rPr>
          <w:rFonts w:ascii="Arial" w:hAnsi="Arial" w:cs="Arial"/>
          <w:lang w:val="es-EC"/>
        </w:rPr>
        <w:t>En la actualidad, Refinería del Pacífico RDP-CEM, en Liquidación, ha iniciado el proceso de regularización mediante convenios y su correspondiente facturación a los clientes del servicio de transporte de agua cruda del Acueducto La Esperanza</w:t>
      </w:r>
    </w:p>
    <w:p w:rsidR="00046A46" w:rsidRPr="00D93FC0" w:rsidRDefault="00046A46" w:rsidP="00C41D38">
      <w:pPr>
        <w:pStyle w:val="Textoindependiente"/>
        <w:ind w:left="1560"/>
        <w:jc w:val="both"/>
        <w:rPr>
          <w:rFonts w:ascii="Arial" w:hAnsi="Arial" w:cs="Arial"/>
          <w:lang w:val="es-EC"/>
        </w:rPr>
      </w:pPr>
    </w:p>
    <w:p w:rsidR="009146B4" w:rsidRPr="009146B4" w:rsidRDefault="009146B4" w:rsidP="009146B4">
      <w:pPr>
        <w:pStyle w:val="Ttulo2"/>
        <w:numPr>
          <w:ilvl w:val="1"/>
          <w:numId w:val="31"/>
        </w:numPr>
        <w:tabs>
          <w:tab w:val="left" w:pos="1779"/>
        </w:tabs>
        <w:spacing w:before="150" w:line="278" w:lineRule="auto"/>
        <w:ind w:right="118"/>
        <w:jc w:val="both"/>
      </w:pPr>
      <w:r w:rsidRPr="009146B4">
        <w:t>Capacidad</w:t>
      </w:r>
      <w:r w:rsidRPr="009146B4">
        <w:rPr>
          <w:lang w:val="es-EC"/>
        </w:rPr>
        <w:t xml:space="preserve"> </w:t>
      </w:r>
      <w:r w:rsidRPr="009146B4">
        <w:t>de Transporte del Acueducto La Esperanza</w:t>
      </w:r>
    </w:p>
    <w:p w:rsidR="009146B4" w:rsidRDefault="00C41D38" w:rsidP="009146B4">
      <w:pPr>
        <w:pStyle w:val="Ttulo2"/>
        <w:tabs>
          <w:tab w:val="left" w:pos="1779"/>
        </w:tabs>
        <w:spacing w:before="150" w:line="278" w:lineRule="auto"/>
        <w:ind w:left="1717" w:right="118"/>
        <w:jc w:val="both"/>
      </w:pPr>
      <w:r>
        <w:rPr>
          <w:noProof/>
          <w:lang w:val="es-EC" w:eastAsia="es-EC"/>
        </w:rPr>
        <w:drawing>
          <wp:anchor distT="0" distB="0" distL="114300" distR="114300" simplePos="0" relativeHeight="251685888" behindDoc="0" locked="0" layoutInCell="1" allowOverlap="1" wp14:anchorId="5198510D" wp14:editId="5B6A50DD">
            <wp:simplePos x="0" y="0"/>
            <wp:positionH relativeFrom="column">
              <wp:posOffset>3311525</wp:posOffset>
            </wp:positionH>
            <wp:positionV relativeFrom="paragraph">
              <wp:posOffset>148590</wp:posOffset>
            </wp:positionV>
            <wp:extent cx="2641600" cy="2404110"/>
            <wp:effectExtent l="0" t="0" r="25400" b="15240"/>
            <wp:wrapSquare wrapText="bothSides"/>
            <wp:docPr id="1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page">
              <wp14:pctWidth>0</wp14:pctWidth>
            </wp14:sizeRelH>
            <wp14:sizeRelV relativeFrom="page">
              <wp14:pctHeight>0</wp14:pctHeight>
            </wp14:sizeRelV>
          </wp:anchor>
        </w:drawing>
      </w:r>
      <w:r w:rsidRPr="009146B4">
        <w:rPr>
          <w:lang w:val="es-EC"/>
        </w:rPr>
        <w:drawing>
          <wp:anchor distT="0" distB="0" distL="114300" distR="114300" simplePos="0" relativeHeight="251684864" behindDoc="0" locked="0" layoutInCell="1" allowOverlap="1" wp14:anchorId="452AB67F" wp14:editId="12A7FCC2">
            <wp:simplePos x="0" y="0"/>
            <wp:positionH relativeFrom="column">
              <wp:posOffset>715010</wp:posOffset>
            </wp:positionH>
            <wp:positionV relativeFrom="paragraph">
              <wp:posOffset>148590</wp:posOffset>
            </wp:positionV>
            <wp:extent cx="2370455" cy="2404110"/>
            <wp:effectExtent l="0" t="0" r="0" b="15240"/>
            <wp:wrapSquare wrapText="bothSides"/>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14:sizeRelH relativeFrom="page">
              <wp14:pctWidth>0</wp14:pctWidth>
            </wp14:sizeRelH>
            <wp14:sizeRelV relativeFrom="page">
              <wp14:pctHeight>0</wp14:pctHeight>
            </wp14:sizeRelV>
          </wp:anchor>
        </w:drawing>
      </w:r>
    </w:p>
    <w:p w:rsidR="009146B4" w:rsidRDefault="009146B4" w:rsidP="009146B4">
      <w:pPr>
        <w:pStyle w:val="Ttulo2"/>
        <w:tabs>
          <w:tab w:val="left" w:pos="1779"/>
        </w:tabs>
        <w:spacing w:before="150" w:line="278" w:lineRule="auto"/>
        <w:ind w:left="1717" w:right="118"/>
        <w:jc w:val="both"/>
      </w:pPr>
    </w:p>
    <w:p w:rsidR="009146B4" w:rsidRDefault="009146B4" w:rsidP="009146B4">
      <w:pPr>
        <w:pStyle w:val="Ttulo2"/>
        <w:tabs>
          <w:tab w:val="left" w:pos="1779"/>
        </w:tabs>
        <w:spacing w:before="150" w:line="278" w:lineRule="auto"/>
        <w:ind w:left="1717" w:right="118"/>
        <w:jc w:val="both"/>
      </w:pPr>
    </w:p>
    <w:p w:rsidR="009146B4" w:rsidRDefault="009146B4" w:rsidP="009146B4">
      <w:pPr>
        <w:pStyle w:val="Ttulo2"/>
        <w:tabs>
          <w:tab w:val="left" w:pos="1779"/>
        </w:tabs>
        <w:spacing w:before="150" w:line="278" w:lineRule="auto"/>
        <w:ind w:left="1717" w:right="118"/>
        <w:jc w:val="both"/>
      </w:pPr>
    </w:p>
    <w:p w:rsidR="009146B4" w:rsidRDefault="009146B4" w:rsidP="009146B4">
      <w:pPr>
        <w:pStyle w:val="Ttulo2"/>
        <w:tabs>
          <w:tab w:val="left" w:pos="1779"/>
        </w:tabs>
        <w:spacing w:before="150" w:line="278" w:lineRule="auto"/>
        <w:ind w:left="1717" w:right="118"/>
        <w:jc w:val="both"/>
      </w:pPr>
    </w:p>
    <w:p w:rsidR="009146B4" w:rsidRDefault="009146B4" w:rsidP="009146B4">
      <w:pPr>
        <w:pStyle w:val="Ttulo2"/>
        <w:tabs>
          <w:tab w:val="left" w:pos="1779"/>
        </w:tabs>
        <w:spacing w:before="150" w:line="278" w:lineRule="auto"/>
        <w:ind w:left="1717" w:right="118"/>
        <w:jc w:val="both"/>
      </w:pPr>
    </w:p>
    <w:p w:rsidR="009146B4" w:rsidRDefault="009146B4" w:rsidP="009146B4">
      <w:pPr>
        <w:pStyle w:val="Ttulo2"/>
        <w:tabs>
          <w:tab w:val="left" w:pos="1779"/>
        </w:tabs>
        <w:spacing w:before="150" w:line="278" w:lineRule="auto"/>
        <w:ind w:left="1717" w:right="118"/>
        <w:jc w:val="both"/>
      </w:pPr>
    </w:p>
    <w:p w:rsidR="009146B4" w:rsidRDefault="009146B4" w:rsidP="009146B4">
      <w:pPr>
        <w:pStyle w:val="Ttulo2"/>
        <w:tabs>
          <w:tab w:val="left" w:pos="1779"/>
        </w:tabs>
        <w:spacing w:before="150" w:line="278" w:lineRule="auto"/>
        <w:ind w:left="1717" w:right="118"/>
        <w:jc w:val="both"/>
      </w:pPr>
    </w:p>
    <w:p w:rsidR="009146B4" w:rsidRDefault="009146B4" w:rsidP="009146B4">
      <w:pPr>
        <w:pStyle w:val="Ttulo2"/>
        <w:tabs>
          <w:tab w:val="left" w:pos="1779"/>
        </w:tabs>
        <w:spacing w:before="150" w:line="278" w:lineRule="auto"/>
        <w:ind w:left="1717" w:right="118"/>
        <w:jc w:val="both"/>
      </w:pPr>
    </w:p>
    <w:p w:rsidR="009146B4" w:rsidRDefault="009146B4" w:rsidP="009146B4">
      <w:pPr>
        <w:pStyle w:val="Ttulo2"/>
        <w:tabs>
          <w:tab w:val="left" w:pos="1779"/>
        </w:tabs>
        <w:spacing w:before="150" w:line="278" w:lineRule="auto"/>
        <w:ind w:left="1717" w:right="118"/>
        <w:jc w:val="both"/>
      </w:pPr>
    </w:p>
    <w:p w:rsidR="009146B4" w:rsidRDefault="00C41D38" w:rsidP="009146B4">
      <w:pPr>
        <w:pStyle w:val="Ttulo2"/>
        <w:numPr>
          <w:ilvl w:val="1"/>
          <w:numId w:val="31"/>
        </w:numPr>
        <w:tabs>
          <w:tab w:val="left" w:pos="1779"/>
        </w:tabs>
        <w:spacing w:before="150" w:line="278" w:lineRule="auto"/>
        <w:ind w:right="118"/>
        <w:jc w:val="both"/>
      </w:pPr>
      <w:r>
        <w:rPr>
          <w:lang w:val="es-MX"/>
        </w:rPr>
        <w:t>Proceso</w:t>
      </w:r>
      <w:r w:rsidRPr="00C41D38">
        <w:t xml:space="preserve"> para regularización del servicio de transporte de agua para juntas de agua</w:t>
      </w:r>
    </w:p>
    <w:p w:rsidR="009146B4" w:rsidRPr="009146B4" w:rsidRDefault="00C41D38" w:rsidP="00D93FC0">
      <w:pPr>
        <w:pStyle w:val="Textoindependiente"/>
        <w:spacing w:line="276" w:lineRule="auto"/>
        <w:ind w:left="1134"/>
        <w:jc w:val="both"/>
        <w:rPr>
          <w:rFonts w:ascii="Arial" w:hAnsi="Arial" w:cs="Arial"/>
        </w:rPr>
      </w:pPr>
      <w:r>
        <w:rPr>
          <w:noProof/>
          <w:lang w:val="es-EC" w:eastAsia="es-EC"/>
        </w:rPr>
        <w:drawing>
          <wp:anchor distT="0" distB="0" distL="114300" distR="114300" simplePos="0" relativeHeight="251686912" behindDoc="0" locked="0" layoutInCell="1" allowOverlap="1" wp14:anchorId="13D6876C" wp14:editId="28160324">
            <wp:simplePos x="0" y="0"/>
            <wp:positionH relativeFrom="column">
              <wp:posOffset>500380</wp:posOffset>
            </wp:positionH>
            <wp:positionV relativeFrom="paragraph">
              <wp:posOffset>38100</wp:posOffset>
            </wp:positionV>
            <wp:extent cx="6028055" cy="3013710"/>
            <wp:effectExtent l="0" t="0" r="29845" b="0"/>
            <wp:wrapSquare wrapText="bothSides"/>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14:sizeRelH relativeFrom="page">
              <wp14:pctWidth>0</wp14:pctWidth>
            </wp14:sizeRelH>
            <wp14:sizeRelV relativeFrom="page">
              <wp14:pctHeight>0</wp14:pctHeight>
            </wp14:sizeRelV>
          </wp:anchor>
        </w:drawing>
      </w:r>
    </w:p>
    <w:p w:rsidR="009146B4" w:rsidRPr="00C41D38" w:rsidRDefault="009146B4" w:rsidP="00D93FC0">
      <w:pPr>
        <w:pStyle w:val="Textoindependiente"/>
        <w:spacing w:line="276" w:lineRule="auto"/>
        <w:ind w:left="1134"/>
        <w:jc w:val="both"/>
        <w:rPr>
          <w:rFonts w:ascii="Arial" w:hAnsi="Arial" w:cs="Arial"/>
        </w:rPr>
      </w:pPr>
    </w:p>
    <w:p w:rsidR="009146B4" w:rsidRDefault="009146B4" w:rsidP="00D93FC0">
      <w:pPr>
        <w:pStyle w:val="Textoindependiente"/>
        <w:spacing w:line="276" w:lineRule="auto"/>
        <w:ind w:left="1134"/>
        <w:jc w:val="both"/>
        <w:rPr>
          <w:rFonts w:ascii="Arial" w:hAnsi="Arial" w:cs="Arial"/>
          <w:lang w:val="es-EC"/>
        </w:rPr>
      </w:pPr>
    </w:p>
    <w:p w:rsidR="009146B4" w:rsidRDefault="009146B4" w:rsidP="00D93FC0">
      <w:pPr>
        <w:pStyle w:val="Textoindependiente"/>
        <w:spacing w:line="276" w:lineRule="auto"/>
        <w:ind w:left="1134"/>
        <w:jc w:val="both"/>
        <w:rPr>
          <w:rFonts w:ascii="Arial" w:hAnsi="Arial" w:cs="Arial"/>
          <w:lang w:val="es-EC"/>
        </w:rPr>
      </w:pPr>
    </w:p>
    <w:p w:rsidR="009146B4" w:rsidRDefault="009146B4" w:rsidP="00D93FC0">
      <w:pPr>
        <w:pStyle w:val="Textoindependiente"/>
        <w:spacing w:line="276" w:lineRule="auto"/>
        <w:ind w:left="1134"/>
        <w:jc w:val="both"/>
        <w:rPr>
          <w:rFonts w:ascii="Arial" w:hAnsi="Arial" w:cs="Arial"/>
          <w:lang w:val="es-EC"/>
        </w:rPr>
      </w:pPr>
    </w:p>
    <w:p w:rsidR="009146B4" w:rsidRDefault="009146B4" w:rsidP="00D93FC0">
      <w:pPr>
        <w:pStyle w:val="Textoindependiente"/>
        <w:spacing w:line="276" w:lineRule="auto"/>
        <w:ind w:left="1134"/>
        <w:jc w:val="both"/>
        <w:rPr>
          <w:rFonts w:ascii="Arial" w:hAnsi="Arial" w:cs="Arial"/>
          <w:lang w:val="es-EC"/>
        </w:rPr>
      </w:pPr>
    </w:p>
    <w:p w:rsidR="009146B4" w:rsidRDefault="009146B4" w:rsidP="00D93FC0">
      <w:pPr>
        <w:pStyle w:val="Textoindependiente"/>
        <w:spacing w:line="276" w:lineRule="auto"/>
        <w:ind w:left="1134"/>
        <w:jc w:val="both"/>
        <w:rPr>
          <w:rFonts w:ascii="Arial" w:hAnsi="Arial" w:cs="Arial"/>
          <w:lang w:val="es-EC"/>
        </w:rPr>
      </w:pPr>
    </w:p>
    <w:p w:rsidR="009146B4" w:rsidRDefault="009146B4" w:rsidP="00D93FC0">
      <w:pPr>
        <w:pStyle w:val="Textoindependiente"/>
        <w:spacing w:line="276" w:lineRule="auto"/>
        <w:ind w:left="1134"/>
        <w:jc w:val="both"/>
        <w:rPr>
          <w:rFonts w:ascii="Arial" w:hAnsi="Arial" w:cs="Arial"/>
          <w:lang w:val="es-EC"/>
        </w:rPr>
      </w:pPr>
    </w:p>
    <w:p w:rsidR="009146B4" w:rsidRDefault="009146B4" w:rsidP="00D93FC0">
      <w:pPr>
        <w:pStyle w:val="Textoindependiente"/>
        <w:spacing w:line="276" w:lineRule="auto"/>
        <w:ind w:left="1134"/>
        <w:jc w:val="both"/>
        <w:rPr>
          <w:rFonts w:ascii="Arial" w:hAnsi="Arial" w:cs="Arial"/>
          <w:lang w:val="es-EC"/>
        </w:rPr>
      </w:pPr>
    </w:p>
    <w:p w:rsidR="009146B4" w:rsidRDefault="009146B4" w:rsidP="00D93FC0">
      <w:pPr>
        <w:pStyle w:val="Textoindependiente"/>
        <w:spacing w:line="276" w:lineRule="auto"/>
        <w:ind w:left="1134"/>
        <w:jc w:val="both"/>
        <w:rPr>
          <w:rFonts w:ascii="Arial" w:hAnsi="Arial" w:cs="Arial"/>
          <w:lang w:val="es-EC"/>
        </w:rPr>
      </w:pPr>
    </w:p>
    <w:p w:rsidR="009146B4" w:rsidRDefault="009146B4" w:rsidP="00D93FC0">
      <w:pPr>
        <w:pStyle w:val="Textoindependiente"/>
        <w:spacing w:line="276" w:lineRule="auto"/>
        <w:ind w:left="1134"/>
        <w:jc w:val="both"/>
        <w:rPr>
          <w:rFonts w:ascii="Arial" w:hAnsi="Arial" w:cs="Arial"/>
          <w:lang w:val="es-EC"/>
        </w:rPr>
      </w:pPr>
    </w:p>
    <w:p w:rsidR="009146B4" w:rsidRDefault="009146B4" w:rsidP="00D93FC0">
      <w:pPr>
        <w:pStyle w:val="Textoindependiente"/>
        <w:spacing w:line="276" w:lineRule="auto"/>
        <w:ind w:left="1134"/>
        <w:jc w:val="both"/>
        <w:rPr>
          <w:rFonts w:ascii="Arial" w:hAnsi="Arial" w:cs="Arial"/>
          <w:lang w:val="es-EC"/>
        </w:rPr>
      </w:pPr>
    </w:p>
    <w:p w:rsidR="009146B4" w:rsidRDefault="009146B4" w:rsidP="00D93FC0">
      <w:pPr>
        <w:pStyle w:val="Textoindependiente"/>
        <w:spacing w:line="276" w:lineRule="auto"/>
        <w:ind w:left="1134"/>
        <w:jc w:val="both"/>
        <w:rPr>
          <w:rFonts w:ascii="Arial" w:hAnsi="Arial" w:cs="Arial"/>
          <w:lang w:val="es-EC"/>
        </w:rPr>
      </w:pPr>
    </w:p>
    <w:p w:rsidR="009146B4" w:rsidRDefault="009146B4" w:rsidP="00D93FC0">
      <w:pPr>
        <w:pStyle w:val="Textoindependiente"/>
        <w:spacing w:line="276" w:lineRule="auto"/>
        <w:ind w:left="1134"/>
        <w:jc w:val="both"/>
        <w:rPr>
          <w:rFonts w:ascii="Arial" w:hAnsi="Arial" w:cs="Arial"/>
          <w:lang w:val="es-EC"/>
        </w:rPr>
      </w:pPr>
    </w:p>
    <w:p w:rsidR="009146B4" w:rsidRDefault="009146B4" w:rsidP="00D93FC0">
      <w:pPr>
        <w:pStyle w:val="Textoindependiente"/>
        <w:spacing w:line="276" w:lineRule="auto"/>
        <w:ind w:left="1134"/>
        <w:jc w:val="both"/>
        <w:rPr>
          <w:rFonts w:ascii="Arial" w:hAnsi="Arial" w:cs="Arial"/>
          <w:lang w:val="es-EC"/>
        </w:rPr>
      </w:pPr>
    </w:p>
    <w:p w:rsidR="009146B4" w:rsidRDefault="009146B4" w:rsidP="00D93FC0">
      <w:pPr>
        <w:pStyle w:val="Textoindependiente"/>
        <w:spacing w:line="276" w:lineRule="auto"/>
        <w:ind w:left="1134"/>
        <w:jc w:val="both"/>
        <w:rPr>
          <w:rFonts w:ascii="Arial" w:hAnsi="Arial" w:cs="Arial"/>
          <w:lang w:val="es-EC"/>
        </w:rPr>
      </w:pPr>
    </w:p>
    <w:p w:rsidR="00046A46" w:rsidRPr="00D93FC0" w:rsidRDefault="00046A46" w:rsidP="00046A46">
      <w:pPr>
        <w:pStyle w:val="Textoindependiente"/>
        <w:spacing w:line="276" w:lineRule="auto"/>
        <w:ind w:left="1134"/>
        <w:jc w:val="both"/>
        <w:rPr>
          <w:rFonts w:ascii="Arial" w:hAnsi="Arial" w:cs="Arial"/>
          <w:b/>
          <w:lang w:val="es-EC"/>
        </w:rPr>
      </w:pPr>
    </w:p>
    <w:p w:rsidR="00C41D38" w:rsidRDefault="00F1466C" w:rsidP="00A30BCD">
      <w:pPr>
        <w:pStyle w:val="Textoindependiente"/>
        <w:numPr>
          <w:ilvl w:val="0"/>
          <w:numId w:val="44"/>
        </w:numPr>
        <w:shd w:val="clear" w:color="auto" w:fill="D6E3BC" w:themeFill="accent3" w:themeFillTint="66"/>
        <w:spacing w:line="276" w:lineRule="auto"/>
        <w:ind w:left="1134" w:hanging="283"/>
        <w:jc w:val="both"/>
        <w:rPr>
          <w:rFonts w:ascii="Arial" w:hAnsi="Arial" w:cs="Arial"/>
          <w:b/>
        </w:rPr>
      </w:pPr>
      <w:r w:rsidRPr="00F1466C">
        <w:rPr>
          <w:rFonts w:ascii="Arial" w:hAnsi="Arial" w:cs="Arial"/>
          <w:b/>
        </w:rPr>
        <w:t xml:space="preserve">FORO DE PREGUNTAS </w:t>
      </w:r>
    </w:p>
    <w:p w:rsidR="00C41D38" w:rsidRDefault="00C41D38" w:rsidP="00C41D38">
      <w:pPr>
        <w:pStyle w:val="Textoindependiente"/>
        <w:spacing w:line="276" w:lineRule="auto"/>
        <w:ind w:left="1134"/>
        <w:jc w:val="both"/>
        <w:rPr>
          <w:rFonts w:ascii="Arial" w:hAnsi="Arial" w:cs="Arial"/>
          <w:b/>
        </w:rPr>
      </w:pPr>
    </w:p>
    <w:p w:rsidR="00C41D38" w:rsidRDefault="005B3862" w:rsidP="00C41D38">
      <w:pPr>
        <w:pStyle w:val="Textoindependiente"/>
        <w:spacing w:line="276" w:lineRule="auto"/>
        <w:ind w:left="1134"/>
        <w:jc w:val="both"/>
        <w:rPr>
          <w:rFonts w:ascii="Arial" w:hAnsi="Arial" w:cs="Arial"/>
          <w:b/>
        </w:rPr>
      </w:pPr>
      <w:r w:rsidRPr="008A21ED">
        <w:rPr>
          <w:rFonts w:ascii="Arial" w:hAnsi="Arial" w:cs="Arial"/>
        </w:rPr>
        <w:t>No existieron deliberaciones de la ciudadanía durante el proce</w:t>
      </w:r>
      <w:r w:rsidR="008348B4" w:rsidRPr="008A21ED">
        <w:rPr>
          <w:rFonts w:ascii="Arial" w:hAnsi="Arial" w:cs="Arial"/>
        </w:rPr>
        <w:t xml:space="preserve">so de Rendición de Cuentas 2022 </w:t>
      </w:r>
      <w:r w:rsidRPr="008A21ED">
        <w:rPr>
          <w:rFonts w:ascii="Arial" w:hAnsi="Arial" w:cs="Arial"/>
        </w:rPr>
        <w:t>de Refinería del Pacífico Eloy Alfaro Compañía de Economía Mixta, en Liquidación.</w:t>
      </w:r>
    </w:p>
    <w:p w:rsidR="00C41D38" w:rsidRDefault="00C41D38" w:rsidP="00C41D38">
      <w:pPr>
        <w:pStyle w:val="Textoindependiente"/>
        <w:spacing w:line="276" w:lineRule="auto"/>
        <w:ind w:left="1134"/>
        <w:jc w:val="both"/>
        <w:rPr>
          <w:rFonts w:ascii="Arial" w:hAnsi="Arial" w:cs="Arial"/>
          <w:b/>
        </w:rPr>
      </w:pPr>
    </w:p>
    <w:p w:rsidR="00380FD8" w:rsidRDefault="00CE4539" w:rsidP="00C41D38">
      <w:pPr>
        <w:pStyle w:val="Textoindependiente"/>
        <w:spacing w:line="276" w:lineRule="auto"/>
        <w:ind w:left="1134"/>
        <w:jc w:val="both"/>
      </w:pPr>
      <w:r w:rsidRPr="005B3862">
        <w:rPr>
          <w:rFonts w:ascii="Arial" w:hAnsi="Arial" w:cs="Arial"/>
          <w:b/>
          <w:lang w:val="es-EC"/>
        </w:rPr>
        <w:t>Si deseas conocer más sobre lo tratado</w:t>
      </w:r>
      <w:r w:rsidR="008404E6">
        <w:rPr>
          <w:rFonts w:ascii="Arial" w:hAnsi="Arial" w:cs="Arial"/>
          <w:b/>
          <w:lang w:val="es-EC"/>
        </w:rPr>
        <w:t xml:space="preserve"> en la Rendición de Cuentas 2022</w:t>
      </w:r>
      <w:r w:rsidRPr="005B3862">
        <w:rPr>
          <w:rFonts w:ascii="Arial" w:hAnsi="Arial" w:cs="Arial"/>
          <w:b/>
          <w:lang w:val="es-EC"/>
        </w:rPr>
        <w:t xml:space="preserve"> de Refinería del Pacífico, puedes dar clic en el siguiente link:</w:t>
      </w:r>
      <w:r w:rsidR="00380FD8">
        <w:rPr>
          <w:rFonts w:ascii="Arial" w:hAnsi="Arial" w:cs="Arial"/>
          <w:b/>
          <w:lang w:val="es-EC"/>
        </w:rPr>
        <w:t xml:space="preserve"> </w:t>
      </w:r>
    </w:p>
    <w:p w:rsidR="00E1211D" w:rsidRPr="00C41D38" w:rsidRDefault="00E1211D" w:rsidP="00C41D38">
      <w:pPr>
        <w:pStyle w:val="Textoindependiente"/>
        <w:spacing w:line="276" w:lineRule="auto"/>
        <w:ind w:left="1134"/>
        <w:jc w:val="both"/>
        <w:rPr>
          <w:rFonts w:ascii="Arial" w:hAnsi="Arial" w:cs="Arial"/>
          <w:b/>
        </w:rPr>
      </w:pPr>
      <w:r w:rsidRPr="00E1211D">
        <w:rPr>
          <w:highlight w:val="yellow"/>
        </w:rPr>
        <w:t>________________________</w:t>
      </w:r>
    </w:p>
    <w:p w:rsidR="00274CF9" w:rsidRPr="005B3862" w:rsidRDefault="00274CF9" w:rsidP="00380FD8">
      <w:pPr>
        <w:pStyle w:val="Textoindependiente"/>
        <w:spacing w:line="276" w:lineRule="auto"/>
        <w:ind w:left="1368"/>
        <w:jc w:val="both"/>
        <w:rPr>
          <w:rFonts w:ascii="Arial" w:hAnsi="Arial" w:cs="Arial"/>
          <w:b/>
          <w:lang w:val="es-EC"/>
        </w:rPr>
      </w:pPr>
    </w:p>
    <w:p w:rsidR="00013C3F" w:rsidRDefault="00013C3F" w:rsidP="00013C3F">
      <w:pPr>
        <w:pStyle w:val="Textoindependiente"/>
        <w:spacing w:before="8"/>
        <w:rPr>
          <w:rFonts w:ascii="Arial"/>
          <w:b/>
          <w:sz w:val="20"/>
        </w:rPr>
      </w:pPr>
      <w:bookmarkStart w:id="0" w:name="_GoBack"/>
      <w:bookmarkEnd w:id="0"/>
    </w:p>
    <w:sectPr w:rsidR="00013C3F" w:rsidSect="00481380">
      <w:headerReference w:type="default" r:id="rId51"/>
      <w:footerReference w:type="default" r:id="rId52"/>
      <w:pgSz w:w="11910" w:h="16840"/>
      <w:pgMar w:top="2920" w:right="1300" w:bottom="1420" w:left="900" w:header="200" w:footer="12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E48" w:rsidRDefault="00DB1E48">
      <w:r>
        <w:separator/>
      </w:r>
    </w:p>
  </w:endnote>
  <w:endnote w:type="continuationSeparator" w:id="0">
    <w:p w:rsidR="00DB1E48" w:rsidRDefault="00DB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B4" w:rsidRDefault="009146B4" w:rsidP="00EE0ADA">
    <w:pPr>
      <w:pStyle w:val="Textoindependiente"/>
      <w:spacing w:line="14" w:lineRule="auto"/>
      <w:rPr>
        <w:sz w:val="20"/>
      </w:rPr>
    </w:pPr>
    <w:r>
      <w:rPr>
        <w:noProof/>
        <w:lang w:val="es-EC" w:eastAsia="es-EC"/>
      </w:rPr>
      <mc:AlternateContent>
        <mc:Choice Requires="wps">
          <w:drawing>
            <wp:anchor distT="0" distB="0" distL="114300" distR="114300" simplePos="0" relativeHeight="487178240" behindDoc="1" locked="0" layoutInCell="1" allowOverlap="1" wp14:anchorId="42409432" wp14:editId="42822418">
              <wp:simplePos x="0" y="0"/>
              <wp:positionH relativeFrom="page">
                <wp:posOffset>1438275</wp:posOffset>
              </wp:positionH>
              <wp:positionV relativeFrom="page">
                <wp:posOffset>9795510</wp:posOffset>
              </wp:positionV>
              <wp:extent cx="5219700" cy="0"/>
              <wp:effectExtent l="0" t="0" r="0" b="0"/>
              <wp:wrapNone/>
              <wp:docPr id="148" name="Conector recto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0"/>
                      </a:xfrm>
                      <a:prstGeom prst="line">
                        <a:avLst/>
                      </a:prstGeom>
                      <a:noFill/>
                      <a:ln w="25400">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48" o:spid="_x0000_s1026" style="position:absolute;z-index:-1613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25pt,771.3pt" to="524.25pt,7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" strokecolor="#4f81bc" strokeweight="2pt">
              <w10:wrap anchorx="page" anchory="page"/>
            </v:line>
          </w:pict>
        </mc:Fallback>
      </mc:AlternateContent>
    </w:r>
    <w:r>
      <w:rPr>
        <w:noProof/>
        <w:lang w:val="es-EC" w:eastAsia="es-EC"/>
      </w:rPr>
      <mc:AlternateContent>
        <mc:Choice Requires="wps">
          <w:drawing>
            <wp:anchor distT="0" distB="0" distL="114300" distR="114300" simplePos="0" relativeHeight="487179264" behindDoc="1" locked="0" layoutInCell="1" allowOverlap="1" wp14:anchorId="15AF9612" wp14:editId="0C1CF2DB">
              <wp:simplePos x="0" y="0"/>
              <wp:positionH relativeFrom="page">
                <wp:posOffset>2262505</wp:posOffset>
              </wp:positionH>
              <wp:positionV relativeFrom="page">
                <wp:posOffset>9890760</wp:posOffset>
              </wp:positionV>
              <wp:extent cx="3572510" cy="532765"/>
              <wp:effectExtent l="0" t="0" r="0" b="0"/>
              <wp:wrapNone/>
              <wp:docPr id="147" name="Cuadro de texto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6B4" w:rsidRDefault="009146B4" w:rsidP="00EE0ADA">
                          <w:pPr>
                            <w:spacing w:before="14"/>
                            <w:ind w:left="17" w:right="13"/>
                            <w:jc w:val="center"/>
                            <w:rPr>
                              <w:sz w:val="14"/>
                            </w:rPr>
                          </w:pPr>
                          <w:r>
                            <w:rPr>
                              <w:sz w:val="14"/>
                            </w:rPr>
                            <w:t>Matriz: Manta - Av. Flavio Reyes entre calles 28 y 29, Edif. Platinum, Oficina 801</w:t>
                          </w:r>
                          <w:r>
                            <w:rPr>
                              <w:spacing w:val="-37"/>
                              <w:sz w:val="14"/>
                            </w:rPr>
                            <w:t xml:space="preserve"> </w:t>
                          </w:r>
                          <w:r>
                            <w:rPr>
                              <w:sz w:val="14"/>
                            </w:rPr>
                            <w:t>Teléfonos: (05) 3700</w:t>
                          </w:r>
                          <w:r>
                            <w:rPr>
                              <w:spacing w:val="1"/>
                              <w:sz w:val="14"/>
                            </w:rPr>
                            <w:t xml:space="preserve"> </w:t>
                          </w:r>
                          <w:r>
                            <w:rPr>
                              <w:sz w:val="14"/>
                            </w:rPr>
                            <w:t>360</w:t>
                          </w:r>
                          <w:r>
                            <w:rPr>
                              <w:spacing w:val="37"/>
                              <w:sz w:val="14"/>
                            </w:rPr>
                            <w:t xml:space="preserve"> </w:t>
                          </w:r>
                          <w:r>
                            <w:rPr>
                              <w:sz w:val="14"/>
                            </w:rPr>
                            <w:t>hasta 369</w:t>
                          </w:r>
                          <w:r>
                            <w:rPr>
                              <w:spacing w:val="-2"/>
                              <w:sz w:val="14"/>
                            </w:rPr>
                            <w:t xml:space="preserve"> </w:t>
                          </w:r>
                          <w:r>
                            <w:rPr>
                              <w:sz w:val="14"/>
                            </w:rPr>
                            <w:t>–</w:t>
                          </w:r>
                          <w:r>
                            <w:rPr>
                              <w:spacing w:val="-1"/>
                              <w:sz w:val="14"/>
                            </w:rPr>
                            <w:t xml:space="preserve"> </w:t>
                          </w:r>
                          <w:r>
                            <w:rPr>
                              <w:sz w:val="14"/>
                            </w:rPr>
                            <w:t>Fax:</w:t>
                          </w:r>
                          <w:r>
                            <w:rPr>
                              <w:spacing w:val="1"/>
                              <w:sz w:val="14"/>
                            </w:rPr>
                            <w:t xml:space="preserve"> </w:t>
                          </w:r>
                          <w:r>
                            <w:rPr>
                              <w:sz w:val="14"/>
                            </w:rPr>
                            <w:t>(05) 2620 623</w:t>
                          </w:r>
                        </w:p>
                        <w:p w:rsidR="009146B4" w:rsidRDefault="009146B4" w:rsidP="00EE0ADA">
                          <w:pPr>
                            <w:spacing w:line="160" w:lineRule="exact"/>
                            <w:ind w:left="17" w:right="17"/>
                            <w:jc w:val="center"/>
                            <w:rPr>
                              <w:sz w:val="14"/>
                            </w:rPr>
                          </w:pPr>
                          <w:r>
                            <w:rPr>
                              <w:sz w:val="14"/>
                            </w:rPr>
                            <w:t>Sucursal:</w:t>
                          </w:r>
                          <w:r>
                            <w:rPr>
                              <w:spacing w:val="-2"/>
                              <w:sz w:val="14"/>
                            </w:rPr>
                            <w:t xml:space="preserve"> </w:t>
                          </w:r>
                          <w:r>
                            <w:rPr>
                              <w:sz w:val="14"/>
                            </w:rPr>
                            <w:t>Quito</w:t>
                          </w:r>
                          <w:r>
                            <w:rPr>
                              <w:spacing w:val="-3"/>
                              <w:sz w:val="14"/>
                            </w:rPr>
                            <w:t xml:space="preserve"> </w:t>
                          </w:r>
                          <w:r>
                            <w:rPr>
                              <w:sz w:val="14"/>
                            </w:rPr>
                            <w:t>–</w:t>
                          </w:r>
                          <w:r>
                            <w:rPr>
                              <w:spacing w:val="-1"/>
                              <w:sz w:val="14"/>
                            </w:rPr>
                            <w:t xml:space="preserve"> </w:t>
                          </w:r>
                          <w:r>
                            <w:rPr>
                              <w:sz w:val="14"/>
                            </w:rPr>
                            <w:t>Catalina</w:t>
                          </w:r>
                          <w:r>
                            <w:rPr>
                              <w:spacing w:val="-4"/>
                              <w:sz w:val="14"/>
                            </w:rPr>
                            <w:t xml:space="preserve"> </w:t>
                          </w:r>
                          <w:proofErr w:type="spellStart"/>
                          <w:r>
                            <w:rPr>
                              <w:sz w:val="14"/>
                            </w:rPr>
                            <w:t>Aldaz</w:t>
                          </w:r>
                          <w:proofErr w:type="spellEnd"/>
                          <w:r>
                            <w:rPr>
                              <w:spacing w:val="-3"/>
                              <w:sz w:val="14"/>
                            </w:rPr>
                            <w:t xml:space="preserve"> </w:t>
                          </w:r>
                          <w:r>
                            <w:rPr>
                              <w:sz w:val="14"/>
                            </w:rPr>
                            <w:t>N34-181</w:t>
                          </w:r>
                          <w:r>
                            <w:rPr>
                              <w:spacing w:val="-4"/>
                              <w:sz w:val="14"/>
                            </w:rPr>
                            <w:t xml:space="preserve"> </w:t>
                          </w:r>
                          <w:r>
                            <w:rPr>
                              <w:sz w:val="14"/>
                            </w:rPr>
                            <w:t>y</w:t>
                          </w:r>
                          <w:r>
                            <w:rPr>
                              <w:spacing w:val="-3"/>
                              <w:sz w:val="14"/>
                            </w:rPr>
                            <w:t xml:space="preserve"> </w:t>
                          </w:r>
                          <w:r>
                            <w:rPr>
                              <w:sz w:val="14"/>
                            </w:rPr>
                            <w:t>Portugal,</w:t>
                          </w:r>
                          <w:r>
                            <w:rPr>
                              <w:spacing w:val="-3"/>
                              <w:sz w:val="14"/>
                            </w:rPr>
                            <w:t xml:space="preserve"> </w:t>
                          </w:r>
                          <w:r>
                            <w:rPr>
                              <w:sz w:val="14"/>
                            </w:rPr>
                            <w:t>Edif.</w:t>
                          </w:r>
                          <w:r>
                            <w:rPr>
                              <w:spacing w:val="-3"/>
                              <w:sz w:val="14"/>
                            </w:rPr>
                            <w:t xml:space="preserve"> </w:t>
                          </w:r>
                          <w:proofErr w:type="spellStart"/>
                          <w:r>
                            <w:rPr>
                              <w:sz w:val="14"/>
                            </w:rPr>
                            <w:t>Titanium</w:t>
                          </w:r>
                          <w:proofErr w:type="spellEnd"/>
                          <w:r>
                            <w:rPr>
                              <w:spacing w:val="-1"/>
                              <w:sz w:val="14"/>
                            </w:rPr>
                            <w:t xml:space="preserve"> </w:t>
                          </w:r>
                          <w:r>
                            <w:rPr>
                              <w:sz w:val="14"/>
                            </w:rPr>
                            <w:t>II,</w:t>
                          </w:r>
                          <w:r>
                            <w:rPr>
                              <w:spacing w:val="-3"/>
                              <w:sz w:val="14"/>
                            </w:rPr>
                            <w:t xml:space="preserve"> </w:t>
                          </w:r>
                          <w:r>
                            <w:rPr>
                              <w:sz w:val="14"/>
                            </w:rPr>
                            <w:t>piso</w:t>
                          </w:r>
                          <w:r>
                            <w:rPr>
                              <w:spacing w:val="-1"/>
                              <w:sz w:val="14"/>
                            </w:rPr>
                            <w:t xml:space="preserve"> </w:t>
                          </w:r>
                          <w:r>
                            <w:rPr>
                              <w:sz w:val="14"/>
                            </w:rPr>
                            <w:t>5,</w:t>
                          </w:r>
                          <w:r>
                            <w:rPr>
                              <w:spacing w:val="-1"/>
                              <w:sz w:val="14"/>
                            </w:rPr>
                            <w:t xml:space="preserve"> </w:t>
                          </w:r>
                          <w:r>
                            <w:rPr>
                              <w:sz w:val="14"/>
                            </w:rPr>
                            <w:t>Oficina</w:t>
                          </w:r>
                          <w:r>
                            <w:rPr>
                              <w:spacing w:val="-4"/>
                              <w:sz w:val="14"/>
                            </w:rPr>
                            <w:t xml:space="preserve"> </w:t>
                          </w:r>
                          <w:r>
                            <w:rPr>
                              <w:sz w:val="14"/>
                            </w:rPr>
                            <w:t>503.</w:t>
                          </w:r>
                        </w:p>
                        <w:p w:rsidR="009146B4" w:rsidRDefault="009146B4" w:rsidP="00EE0ADA">
                          <w:pPr>
                            <w:ind w:left="2064" w:right="2057"/>
                            <w:jc w:val="center"/>
                            <w:rPr>
                              <w:sz w:val="14"/>
                            </w:rPr>
                          </w:pPr>
                          <w:r>
                            <w:rPr>
                              <w:sz w:val="14"/>
                            </w:rPr>
                            <w:t>Teléfono: (02) 2267-837</w:t>
                          </w:r>
                          <w:r>
                            <w:rPr>
                              <w:spacing w:val="-37"/>
                              <w:sz w:val="14"/>
                            </w:rPr>
                            <w:t xml:space="preserve"> </w:t>
                          </w:r>
                          <w:hyperlink r:id="rId1">
                            <w:r>
                              <w:rPr>
                                <w:sz w:val="14"/>
                              </w:rPr>
                              <w:t>www.rdp.ec</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7" o:spid="_x0000_s1027" type="#_x0000_t202" style="position:absolute;margin-left:178.15pt;margin-top:778.8pt;width:281.3pt;height:41.95pt;z-index:-161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" filled="f" stroked="f">
              <v:textbox inset="0,0,0,0">
                <w:txbxContent>
                  <w:p w:rsidR="009146B4" w:rsidRDefault="009146B4" w:rsidP="00EE0ADA">
                    <w:pPr>
                      <w:spacing w:before="14"/>
                      <w:ind w:left="17" w:right="13"/>
                      <w:jc w:val="center"/>
                      <w:rPr>
                        <w:sz w:val="14"/>
                      </w:rPr>
                    </w:pPr>
                    <w:r>
                      <w:rPr>
                        <w:sz w:val="14"/>
                      </w:rPr>
                      <w:t>Matriz: Manta - Av. Flavio Reyes entre calles 28 y 29, Edif. Platinum, Oficina 801</w:t>
                    </w:r>
                    <w:r>
                      <w:rPr>
                        <w:spacing w:val="-37"/>
                        <w:sz w:val="14"/>
                      </w:rPr>
                      <w:t xml:space="preserve"> </w:t>
                    </w:r>
                    <w:r>
                      <w:rPr>
                        <w:sz w:val="14"/>
                      </w:rPr>
                      <w:t>Teléfonos: (05) 3700</w:t>
                    </w:r>
                    <w:r>
                      <w:rPr>
                        <w:spacing w:val="1"/>
                        <w:sz w:val="14"/>
                      </w:rPr>
                      <w:t xml:space="preserve"> </w:t>
                    </w:r>
                    <w:r>
                      <w:rPr>
                        <w:sz w:val="14"/>
                      </w:rPr>
                      <w:t>360</w:t>
                    </w:r>
                    <w:r>
                      <w:rPr>
                        <w:spacing w:val="37"/>
                        <w:sz w:val="14"/>
                      </w:rPr>
                      <w:t xml:space="preserve"> </w:t>
                    </w:r>
                    <w:r>
                      <w:rPr>
                        <w:sz w:val="14"/>
                      </w:rPr>
                      <w:t>hasta 369</w:t>
                    </w:r>
                    <w:r>
                      <w:rPr>
                        <w:spacing w:val="-2"/>
                        <w:sz w:val="14"/>
                      </w:rPr>
                      <w:t xml:space="preserve"> </w:t>
                    </w:r>
                    <w:r>
                      <w:rPr>
                        <w:sz w:val="14"/>
                      </w:rPr>
                      <w:t>–</w:t>
                    </w:r>
                    <w:r>
                      <w:rPr>
                        <w:spacing w:val="-1"/>
                        <w:sz w:val="14"/>
                      </w:rPr>
                      <w:t xml:space="preserve"> </w:t>
                    </w:r>
                    <w:r>
                      <w:rPr>
                        <w:sz w:val="14"/>
                      </w:rPr>
                      <w:t>Fax:</w:t>
                    </w:r>
                    <w:r>
                      <w:rPr>
                        <w:spacing w:val="1"/>
                        <w:sz w:val="14"/>
                      </w:rPr>
                      <w:t xml:space="preserve"> </w:t>
                    </w:r>
                    <w:r>
                      <w:rPr>
                        <w:sz w:val="14"/>
                      </w:rPr>
                      <w:t>(05) 2620 623</w:t>
                    </w:r>
                  </w:p>
                  <w:p w:rsidR="009146B4" w:rsidRDefault="009146B4" w:rsidP="00EE0ADA">
                    <w:pPr>
                      <w:spacing w:line="160" w:lineRule="exact"/>
                      <w:ind w:left="17" w:right="17"/>
                      <w:jc w:val="center"/>
                      <w:rPr>
                        <w:sz w:val="14"/>
                      </w:rPr>
                    </w:pPr>
                    <w:r>
                      <w:rPr>
                        <w:sz w:val="14"/>
                      </w:rPr>
                      <w:t>Sucursal:</w:t>
                    </w:r>
                    <w:r>
                      <w:rPr>
                        <w:spacing w:val="-2"/>
                        <w:sz w:val="14"/>
                      </w:rPr>
                      <w:t xml:space="preserve"> </w:t>
                    </w:r>
                    <w:r>
                      <w:rPr>
                        <w:sz w:val="14"/>
                      </w:rPr>
                      <w:t>Quito</w:t>
                    </w:r>
                    <w:r>
                      <w:rPr>
                        <w:spacing w:val="-3"/>
                        <w:sz w:val="14"/>
                      </w:rPr>
                      <w:t xml:space="preserve"> </w:t>
                    </w:r>
                    <w:r>
                      <w:rPr>
                        <w:sz w:val="14"/>
                      </w:rPr>
                      <w:t>–</w:t>
                    </w:r>
                    <w:r>
                      <w:rPr>
                        <w:spacing w:val="-1"/>
                        <w:sz w:val="14"/>
                      </w:rPr>
                      <w:t xml:space="preserve"> </w:t>
                    </w:r>
                    <w:r>
                      <w:rPr>
                        <w:sz w:val="14"/>
                      </w:rPr>
                      <w:t>Catalina</w:t>
                    </w:r>
                    <w:r>
                      <w:rPr>
                        <w:spacing w:val="-4"/>
                        <w:sz w:val="14"/>
                      </w:rPr>
                      <w:t xml:space="preserve"> </w:t>
                    </w:r>
                    <w:proofErr w:type="spellStart"/>
                    <w:r>
                      <w:rPr>
                        <w:sz w:val="14"/>
                      </w:rPr>
                      <w:t>Aldaz</w:t>
                    </w:r>
                    <w:proofErr w:type="spellEnd"/>
                    <w:r>
                      <w:rPr>
                        <w:spacing w:val="-3"/>
                        <w:sz w:val="14"/>
                      </w:rPr>
                      <w:t xml:space="preserve"> </w:t>
                    </w:r>
                    <w:r>
                      <w:rPr>
                        <w:sz w:val="14"/>
                      </w:rPr>
                      <w:t>N34-181</w:t>
                    </w:r>
                    <w:r>
                      <w:rPr>
                        <w:spacing w:val="-4"/>
                        <w:sz w:val="14"/>
                      </w:rPr>
                      <w:t xml:space="preserve"> </w:t>
                    </w:r>
                    <w:r>
                      <w:rPr>
                        <w:sz w:val="14"/>
                      </w:rPr>
                      <w:t>y</w:t>
                    </w:r>
                    <w:r>
                      <w:rPr>
                        <w:spacing w:val="-3"/>
                        <w:sz w:val="14"/>
                      </w:rPr>
                      <w:t xml:space="preserve"> </w:t>
                    </w:r>
                    <w:r>
                      <w:rPr>
                        <w:sz w:val="14"/>
                      </w:rPr>
                      <w:t>Portugal,</w:t>
                    </w:r>
                    <w:r>
                      <w:rPr>
                        <w:spacing w:val="-3"/>
                        <w:sz w:val="14"/>
                      </w:rPr>
                      <w:t xml:space="preserve"> </w:t>
                    </w:r>
                    <w:r>
                      <w:rPr>
                        <w:sz w:val="14"/>
                      </w:rPr>
                      <w:t>Edif.</w:t>
                    </w:r>
                    <w:r>
                      <w:rPr>
                        <w:spacing w:val="-3"/>
                        <w:sz w:val="14"/>
                      </w:rPr>
                      <w:t xml:space="preserve"> </w:t>
                    </w:r>
                    <w:proofErr w:type="spellStart"/>
                    <w:r>
                      <w:rPr>
                        <w:sz w:val="14"/>
                      </w:rPr>
                      <w:t>Titanium</w:t>
                    </w:r>
                    <w:proofErr w:type="spellEnd"/>
                    <w:r>
                      <w:rPr>
                        <w:spacing w:val="-1"/>
                        <w:sz w:val="14"/>
                      </w:rPr>
                      <w:t xml:space="preserve"> </w:t>
                    </w:r>
                    <w:r>
                      <w:rPr>
                        <w:sz w:val="14"/>
                      </w:rPr>
                      <w:t>II,</w:t>
                    </w:r>
                    <w:r>
                      <w:rPr>
                        <w:spacing w:val="-3"/>
                        <w:sz w:val="14"/>
                      </w:rPr>
                      <w:t xml:space="preserve"> </w:t>
                    </w:r>
                    <w:r>
                      <w:rPr>
                        <w:sz w:val="14"/>
                      </w:rPr>
                      <w:t>piso</w:t>
                    </w:r>
                    <w:r>
                      <w:rPr>
                        <w:spacing w:val="-1"/>
                        <w:sz w:val="14"/>
                      </w:rPr>
                      <w:t xml:space="preserve"> </w:t>
                    </w:r>
                    <w:r>
                      <w:rPr>
                        <w:sz w:val="14"/>
                      </w:rPr>
                      <w:t>5,</w:t>
                    </w:r>
                    <w:r>
                      <w:rPr>
                        <w:spacing w:val="-1"/>
                        <w:sz w:val="14"/>
                      </w:rPr>
                      <w:t xml:space="preserve"> </w:t>
                    </w:r>
                    <w:r>
                      <w:rPr>
                        <w:sz w:val="14"/>
                      </w:rPr>
                      <w:t>Oficina</w:t>
                    </w:r>
                    <w:r>
                      <w:rPr>
                        <w:spacing w:val="-4"/>
                        <w:sz w:val="14"/>
                      </w:rPr>
                      <w:t xml:space="preserve"> </w:t>
                    </w:r>
                    <w:r>
                      <w:rPr>
                        <w:sz w:val="14"/>
                      </w:rPr>
                      <w:t>503.</w:t>
                    </w:r>
                  </w:p>
                  <w:p w:rsidR="009146B4" w:rsidRDefault="009146B4" w:rsidP="00EE0ADA">
                    <w:pPr>
                      <w:ind w:left="2064" w:right="2057"/>
                      <w:jc w:val="center"/>
                      <w:rPr>
                        <w:sz w:val="14"/>
                      </w:rPr>
                    </w:pPr>
                    <w:r>
                      <w:rPr>
                        <w:sz w:val="14"/>
                      </w:rPr>
                      <w:t>Teléfono: (02) 2267-837</w:t>
                    </w:r>
                    <w:r>
                      <w:rPr>
                        <w:spacing w:val="-37"/>
                        <w:sz w:val="14"/>
                      </w:rPr>
                      <w:t xml:space="preserve"> </w:t>
                    </w:r>
                    <w:hyperlink r:id="rId2">
                      <w:r>
                        <w:rPr>
                          <w:sz w:val="14"/>
                        </w:rPr>
                        <w:t>www.rdp.ec</w:t>
                      </w:r>
                    </w:hyperlink>
                  </w:p>
                </w:txbxContent>
              </v:textbox>
              <w10:wrap anchorx="page" anchory="page"/>
            </v:shape>
          </w:pict>
        </mc:Fallback>
      </mc:AlternateContent>
    </w:r>
    <w:r>
      <w:rPr>
        <w:noProof/>
        <w:lang w:val="es-EC" w:eastAsia="es-EC"/>
      </w:rPr>
      <mc:AlternateContent>
        <mc:Choice Requires="wps">
          <w:drawing>
            <wp:anchor distT="0" distB="0" distL="114300" distR="114300" simplePos="0" relativeHeight="487180288" behindDoc="1" locked="0" layoutInCell="1" allowOverlap="1" wp14:anchorId="4D9D6585" wp14:editId="2A4C6E5E">
              <wp:simplePos x="0" y="0"/>
              <wp:positionH relativeFrom="page">
                <wp:posOffset>6374765</wp:posOffset>
              </wp:positionH>
              <wp:positionV relativeFrom="page">
                <wp:posOffset>10401300</wp:posOffset>
              </wp:positionV>
              <wp:extent cx="335280" cy="124460"/>
              <wp:effectExtent l="0" t="0" r="0" b="0"/>
              <wp:wrapNone/>
              <wp:docPr id="146" name="Cuadro de texto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6B4" w:rsidRDefault="009146B4" w:rsidP="00EE0ADA">
                          <w:pPr>
                            <w:spacing w:before="14"/>
                            <w:ind w:left="60"/>
                            <w:rPr>
                              <w:rFonts w:ascii="Arial"/>
                              <w:b/>
                              <w:sz w:val="14"/>
                            </w:rPr>
                          </w:pPr>
                          <w:r>
                            <w:fldChar w:fldCharType="begin"/>
                          </w:r>
                          <w:r>
                            <w:rPr>
                              <w:rFonts w:ascii="Arial"/>
                              <w:b/>
                              <w:sz w:val="14"/>
                            </w:rPr>
                            <w:instrText xml:space="preserve"> PAGE </w:instrText>
                          </w:r>
                          <w:r>
                            <w:fldChar w:fldCharType="separate"/>
                          </w:r>
                          <w:r w:rsidR="00E1211D">
                            <w:rPr>
                              <w:rFonts w:ascii="Arial"/>
                              <w:b/>
                              <w:noProof/>
                              <w:sz w:val="14"/>
                            </w:rPr>
                            <w:t>12</w:t>
                          </w:r>
                          <w:r>
                            <w:fldChar w:fldCharType="end"/>
                          </w:r>
                          <w:r>
                            <w:rPr>
                              <w:rFonts w:ascii="Arial"/>
                              <w:b/>
                              <w:spacing w:val="-3"/>
                              <w:sz w:val="14"/>
                            </w:rPr>
                            <w:t xml:space="preserve"> </w:t>
                          </w:r>
                          <w:r>
                            <w:rPr>
                              <w:sz w:val="14"/>
                            </w:rPr>
                            <w:t>de</w:t>
                          </w:r>
                          <w:r>
                            <w:rPr>
                              <w:spacing w:val="-2"/>
                              <w:sz w:val="14"/>
                            </w:rPr>
                            <w:t xml:space="preserve"> </w:t>
                          </w:r>
                          <w:r>
                            <w:rPr>
                              <w:rFonts w:ascii="Arial"/>
                              <w:b/>
                              <w:sz w:val="1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46" o:spid="_x0000_s1028" type="#_x0000_t202" style="position:absolute;margin-left:501.95pt;margin-top:819pt;width:26.4pt;height:9.8pt;z-index:-1613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" filled="f" stroked="f">
              <v:textbox inset="0,0,0,0">
                <w:txbxContent>
                  <w:p w:rsidR="009146B4" w:rsidRDefault="009146B4" w:rsidP="00EE0ADA">
                    <w:pPr>
                      <w:spacing w:before="14"/>
                      <w:ind w:left="60"/>
                      <w:rPr>
                        <w:rFonts w:ascii="Arial"/>
                        <w:b/>
                        <w:sz w:val="14"/>
                      </w:rPr>
                    </w:pPr>
                    <w:r>
                      <w:fldChar w:fldCharType="begin"/>
                    </w:r>
                    <w:r>
                      <w:rPr>
                        <w:rFonts w:ascii="Arial"/>
                        <w:b/>
                        <w:sz w:val="14"/>
                      </w:rPr>
                      <w:instrText xml:space="preserve"> PAGE </w:instrText>
                    </w:r>
                    <w:r>
                      <w:fldChar w:fldCharType="separate"/>
                    </w:r>
                    <w:r w:rsidR="00E1211D">
                      <w:rPr>
                        <w:rFonts w:ascii="Arial"/>
                        <w:b/>
                        <w:noProof/>
                        <w:sz w:val="14"/>
                      </w:rPr>
                      <w:t>12</w:t>
                    </w:r>
                    <w:r>
                      <w:fldChar w:fldCharType="end"/>
                    </w:r>
                    <w:r>
                      <w:rPr>
                        <w:rFonts w:ascii="Arial"/>
                        <w:b/>
                        <w:spacing w:val="-3"/>
                        <w:sz w:val="14"/>
                      </w:rPr>
                      <w:t xml:space="preserve"> </w:t>
                    </w:r>
                    <w:r>
                      <w:rPr>
                        <w:sz w:val="14"/>
                      </w:rPr>
                      <w:t>de</w:t>
                    </w:r>
                    <w:r>
                      <w:rPr>
                        <w:spacing w:val="-2"/>
                        <w:sz w:val="14"/>
                      </w:rPr>
                      <w:t xml:space="preserve"> </w:t>
                    </w:r>
                    <w:r>
                      <w:rPr>
                        <w:rFonts w:ascii="Arial"/>
                        <w:b/>
                        <w:sz w:val="14"/>
                      </w:rPr>
                      <w:t>9</w:t>
                    </w:r>
                  </w:p>
                </w:txbxContent>
              </v:textbox>
              <w10:wrap anchorx="page" anchory="page"/>
            </v:shape>
          </w:pict>
        </mc:Fallback>
      </mc:AlternateContent>
    </w:r>
  </w:p>
  <w:p w:rsidR="009146B4" w:rsidRPr="00EE0ADA" w:rsidRDefault="009146B4" w:rsidP="00EE0A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E48" w:rsidRDefault="00DB1E48">
      <w:r>
        <w:separator/>
      </w:r>
    </w:p>
  </w:footnote>
  <w:footnote w:type="continuationSeparator" w:id="0">
    <w:p w:rsidR="00DB1E48" w:rsidRDefault="00DB1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6B4" w:rsidRDefault="009146B4" w:rsidP="00EE0ADA">
    <w:pPr>
      <w:pStyle w:val="Textoindependiente"/>
      <w:spacing w:line="14" w:lineRule="auto"/>
      <w:rPr>
        <w:sz w:val="20"/>
      </w:rPr>
    </w:pPr>
    <w:r>
      <w:rPr>
        <w:noProof/>
        <w:lang w:val="es-EC" w:eastAsia="es-EC"/>
      </w:rPr>
      <w:drawing>
        <wp:anchor distT="0" distB="0" distL="0" distR="0" simplePos="0" relativeHeight="487182336" behindDoc="1" locked="0" layoutInCell="1" allowOverlap="1" wp14:anchorId="3EC7E245" wp14:editId="1540577F">
          <wp:simplePos x="0" y="0"/>
          <wp:positionH relativeFrom="page">
            <wp:posOffset>0</wp:posOffset>
          </wp:positionH>
          <wp:positionV relativeFrom="page">
            <wp:posOffset>127000</wp:posOffset>
          </wp:positionV>
          <wp:extent cx="7560564" cy="1268962"/>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60564" cy="1268962"/>
                  </a:xfrm>
                  <a:prstGeom prst="rect">
                    <a:avLst/>
                  </a:prstGeom>
                </pic:spPr>
              </pic:pic>
            </a:graphicData>
          </a:graphic>
        </wp:anchor>
      </w:drawing>
    </w:r>
    <w:r>
      <w:rPr>
        <w:noProof/>
        <w:lang w:val="es-EC" w:eastAsia="es-EC"/>
      </w:rPr>
      <mc:AlternateContent>
        <mc:Choice Requires="wps">
          <w:drawing>
            <wp:anchor distT="0" distB="0" distL="114300" distR="114300" simplePos="0" relativeHeight="487183360" behindDoc="1" locked="0" layoutInCell="1" allowOverlap="1" wp14:anchorId="6069623A" wp14:editId="45EA22A9">
              <wp:simplePos x="0" y="0"/>
              <wp:positionH relativeFrom="page">
                <wp:posOffset>2116455</wp:posOffset>
              </wp:positionH>
              <wp:positionV relativeFrom="page">
                <wp:posOffset>1510665</wp:posOffset>
              </wp:positionV>
              <wp:extent cx="3869055" cy="367030"/>
              <wp:effectExtent l="0" t="0" r="0" b="0"/>
              <wp:wrapNone/>
              <wp:docPr id="150" name="Cuadro de texto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05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6B4" w:rsidRDefault="009146B4" w:rsidP="00EE0ADA">
                          <w:pPr>
                            <w:spacing w:before="13"/>
                            <w:ind w:left="8" w:right="7"/>
                            <w:jc w:val="center"/>
                            <w:rPr>
                              <w:rFonts w:ascii="Arial"/>
                              <w:b/>
                            </w:rPr>
                          </w:pPr>
                          <w:r>
                            <w:rPr>
                              <w:rFonts w:ascii="Arial"/>
                              <w:b/>
                              <w:color w:val="234060"/>
                            </w:rPr>
                            <w:t>REFINERIA DEL</w:t>
                          </w:r>
                          <w:r>
                            <w:rPr>
                              <w:rFonts w:ascii="Arial"/>
                              <w:b/>
                              <w:color w:val="234060"/>
                              <w:spacing w:val="-4"/>
                            </w:rPr>
                            <w:t xml:space="preserve"> </w:t>
                          </w:r>
                          <w:r>
                            <w:rPr>
                              <w:rFonts w:ascii="Arial"/>
                              <w:b/>
                              <w:color w:val="234060"/>
                            </w:rPr>
                            <w:t>PACIFICO</w:t>
                          </w:r>
                          <w:r>
                            <w:rPr>
                              <w:rFonts w:ascii="Arial"/>
                              <w:b/>
                              <w:color w:val="234060"/>
                              <w:spacing w:val="-2"/>
                            </w:rPr>
                            <w:t xml:space="preserve"> </w:t>
                          </w:r>
                          <w:r>
                            <w:rPr>
                              <w:rFonts w:ascii="Arial"/>
                              <w:b/>
                              <w:color w:val="234060"/>
                            </w:rPr>
                            <w:t>ELOY</w:t>
                          </w:r>
                          <w:r>
                            <w:rPr>
                              <w:rFonts w:ascii="Arial"/>
                              <w:b/>
                              <w:color w:val="234060"/>
                              <w:spacing w:val="-3"/>
                            </w:rPr>
                            <w:t xml:space="preserve"> </w:t>
                          </w:r>
                          <w:r>
                            <w:rPr>
                              <w:rFonts w:ascii="Arial"/>
                              <w:b/>
                              <w:color w:val="234060"/>
                            </w:rPr>
                            <w:t>ALFARO</w:t>
                          </w:r>
                        </w:p>
                        <w:p w:rsidR="009146B4" w:rsidRDefault="009146B4" w:rsidP="00EE0ADA">
                          <w:pPr>
                            <w:spacing w:before="38"/>
                            <w:ind w:left="8" w:right="8"/>
                            <w:jc w:val="center"/>
                            <w:rPr>
                              <w:rFonts w:ascii="Arial" w:hAnsi="Arial"/>
                              <w:b/>
                            </w:rPr>
                          </w:pPr>
                          <w:r>
                            <w:rPr>
                              <w:rFonts w:ascii="Arial" w:hAnsi="Arial"/>
                              <w:b/>
                              <w:color w:val="234060"/>
                            </w:rPr>
                            <w:t>COMPAÑÍA DE</w:t>
                          </w:r>
                          <w:r>
                            <w:rPr>
                              <w:rFonts w:ascii="Arial" w:hAnsi="Arial"/>
                              <w:b/>
                              <w:color w:val="234060"/>
                              <w:spacing w:val="-5"/>
                            </w:rPr>
                            <w:t xml:space="preserve"> </w:t>
                          </w:r>
                          <w:r>
                            <w:rPr>
                              <w:rFonts w:ascii="Arial" w:hAnsi="Arial"/>
                              <w:b/>
                              <w:color w:val="234060"/>
                            </w:rPr>
                            <w:t>ECONOMÍA</w:t>
                          </w:r>
                          <w:r>
                            <w:rPr>
                              <w:rFonts w:ascii="Arial" w:hAnsi="Arial"/>
                              <w:b/>
                              <w:color w:val="234060"/>
                              <w:spacing w:val="-2"/>
                            </w:rPr>
                            <w:t xml:space="preserve"> </w:t>
                          </w:r>
                          <w:r>
                            <w:rPr>
                              <w:rFonts w:ascii="Arial" w:hAnsi="Arial"/>
                              <w:b/>
                              <w:color w:val="234060"/>
                            </w:rPr>
                            <w:t>MIXTA, EN</w:t>
                          </w:r>
                          <w:r>
                            <w:rPr>
                              <w:rFonts w:ascii="Arial" w:hAnsi="Arial"/>
                              <w:b/>
                              <w:color w:val="234060"/>
                              <w:spacing w:val="-5"/>
                            </w:rPr>
                            <w:t xml:space="preserve"> </w:t>
                          </w:r>
                          <w:r>
                            <w:rPr>
                              <w:rFonts w:ascii="Arial" w:hAnsi="Arial"/>
                              <w:b/>
                              <w:color w:val="234060"/>
                            </w:rPr>
                            <w:t>LIQUIDACIÓN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50" o:spid="_x0000_s1026" type="#_x0000_t202" style="position:absolute;margin-left:166.65pt;margin-top:118.95pt;width:304.65pt;height:28.9pt;z-index:-1613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" filled="f" stroked="f">
              <v:textbox inset="0,0,0,0">
                <w:txbxContent>
                  <w:p w:rsidR="009146B4" w:rsidRDefault="009146B4" w:rsidP="00EE0ADA">
                    <w:pPr>
                      <w:spacing w:before="13"/>
                      <w:ind w:left="8" w:right="7"/>
                      <w:jc w:val="center"/>
                      <w:rPr>
                        <w:rFonts w:ascii="Arial"/>
                        <w:b/>
                      </w:rPr>
                    </w:pPr>
                    <w:r>
                      <w:rPr>
                        <w:rFonts w:ascii="Arial"/>
                        <w:b/>
                        <w:color w:val="234060"/>
                      </w:rPr>
                      <w:t>REFINERIA DEL</w:t>
                    </w:r>
                    <w:r>
                      <w:rPr>
                        <w:rFonts w:ascii="Arial"/>
                        <w:b/>
                        <w:color w:val="234060"/>
                        <w:spacing w:val="-4"/>
                      </w:rPr>
                      <w:t xml:space="preserve"> </w:t>
                    </w:r>
                    <w:r>
                      <w:rPr>
                        <w:rFonts w:ascii="Arial"/>
                        <w:b/>
                        <w:color w:val="234060"/>
                      </w:rPr>
                      <w:t>PACIFICO</w:t>
                    </w:r>
                    <w:r>
                      <w:rPr>
                        <w:rFonts w:ascii="Arial"/>
                        <w:b/>
                        <w:color w:val="234060"/>
                        <w:spacing w:val="-2"/>
                      </w:rPr>
                      <w:t xml:space="preserve"> </w:t>
                    </w:r>
                    <w:r>
                      <w:rPr>
                        <w:rFonts w:ascii="Arial"/>
                        <w:b/>
                        <w:color w:val="234060"/>
                      </w:rPr>
                      <w:t>ELOY</w:t>
                    </w:r>
                    <w:r>
                      <w:rPr>
                        <w:rFonts w:ascii="Arial"/>
                        <w:b/>
                        <w:color w:val="234060"/>
                        <w:spacing w:val="-3"/>
                      </w:rPr>
                      <w:t xml:space="preserve"> </w:t>
                    </w:r>
                    <w:r>
                      <w:rPr>
                        <w:rFonts w:ascii="Arial"/>
                        <w:b/>
                        <w:color w:val="234060"/>
                      </w:rPr>
                      <w:t>ALFARO</w:t>
                    </w:r>
                  </w:p>
                  <w:p w:rsidR="009146B4" w:rsidRDefault="009146B4" w:rsidP="00EE0ADA">
                    <w:pPr>
                      <w:spacing w:before="38"/>
                      <w:ind w:left="8" w:right="8"/>
                      <w:jc w:val="center"/>
                      <w:rPr>
                        <w:rFonts w:ascii="Arial" w:hAnsi="Arial"/>
                        <w:b/>
                      </w:rPr>
                    </w:pPr>
                    <w:r>
                      <w:rPr>
                        <w:rFonts w:ascii="Arial" w:hAnsi="Arial"/>
                        <w:b/>
                        <w:color w:val="234060"/>
                      </w:rPr>
                      <w:t>COMPAÑÍA DE</w:t>
                    </w:r>
                    <w:r>
                      <w:rPr>
                        <w:rFonts w:ascii="Arial" w:hAnsi="Arial"/>
                        <w:b/>
                        <w:color w:val="234060"/>
                        <w:spacing w:val="-5"/>
                      </w:rPr>
                      <w:t xml:space="preserve"> </w:t>
                    </w:r>
                    <w:r>
                      <w:rPr>
                        <w:rFonts w:ascii="Arial" w:hAnsi="Arial"/>
                        <w:b/>
                        <w:color w:val="234060"/>
                      </w:rPr>
                      <w:t>ECONOMÍA</w:t>
                    </w:r>
                    <w:r>
                      <w:rPr>
                        <w:rFonts w:ascii="Arial" w:hAnsi="Arial"/>
                        <w:b/>
                        <w:color w:val="234060"/>
                        <w:spacing w:val="-2"/>
                      </w:rPr>
                      <w:t xml:space="preserve"> </w:t>
                    </w:r>
                    <w:r>
                      <w:rPr>
                        <w:rFonts w:ascii="Arial" w:hAnsi="Arial"/>
                        <w:b/>
                        <w:color w:val="234060"/>
                      </w:rPr>
                      <w:t>MIXTA, EN</w:t>
                    </w:r>
                    <w:r>
                      <w:rPr>
                        <w:rFonts w:ascii="Arial" w:hAnsi="Arial"/>
                        <w:b/>
                        <w:color w:val="234060"/>
                        <w:spacing w:val="-5"/>
                      </w:rPr>
                      <w:t xml:space="preserve"> </w:t>
                    </w:r>
                    <w:r>
                      <w:rPr>
                        <w:rFonts w:ascii="Arial" w:hAnsi="Arial"/>
                        <w:b/>
                        <w:color w:val="234060"/>
                      </w:rPr>
                      <w:t>LIQUIDACIÓN</w:t>
                    </w:r>
                  </w:p>
                </w:txbxContent>
              </v:textbox>
              <w10:wrap anchorx="page" anchory="page"/>
            </v:shape>
          </w:pict>
        </mc:Fallback>
      </mc:AlternateContent>
    </w:r>
  </w:p>
  <w:p w:rsidR="009146B4" w:rsidRDefault="009146B4">
    <w:pPr>
      <w:pStyle w:val="Textoindependiente"/>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FCF"/>
    <w:multiLevelType w:val="hybridMultilevel"/>
    <w:tmpl w:val="51C8DD90"/>
    <w:lvl w:ilvl="0" w:tplc="7BDAE322">
      <w:start w:val="1"/>
      <w:numFmt w:val="bullet"/>
      <w:lvlText w:val="•"/>
      <w:lvlJc w:val="left"/>
      <w:pPr>
        <w:tabs>
          <w:tab w:val="num" w:pos="720"/>
        </w:tabs>
        <w:ind w:left="720" w:hanging="360"/>
      </w:pPr>
      <w:rPr>
        <w:rFonts w:ascii="Arial" w:hAnsi="Arial" w:hint="default"/>
      </w:rPr>
    </w:lvl>
    <w:lvl w:ilvl="1" w:tplc="43987E46">
      <w:start w:val="1"/>
      <w:numFmt w:val="bullet"/>
      <w:lvlText w:val="•"/>
      <w:lvlJc w:val="left"/>
      <w:pPr>
        <w:tabs>
          <w:tab w:val="num" w:pos="1440"/>
        </w:tabs>
        <w:ind w:left="1440" w:hanging="360"/>
      </w:pPr>
      <w:rPr>
        <w:rFonts w:ascii="Arial" w:hAnsi="Arial" w:hint="default"/>
      </w:rPr>
    </w:lvl>
    <w:lvl w:ilvl="2" w:tplc="BC98BD1A" w:tentative="1">
      <w:start w:val="1"/>
      <w:numFmt w:val="bullet"/>
      <w:lvlText w:val="•"/>
      <w:lvlJc w:val="left"/>
      <w:pPr>
        <w:tabs>
          <w:tab w:val="num" w:pos="2160"/>
        </w:tabs>
        <w:ind w:left="2160" w:hanging="360"/>
      </w:pPr>
      <w:rPr>
        <w:rFonts w:ascii="Arial" w:hAnsi="Arial" w:hint="default"/>
      </w:rPr>
    </w:lvl>
    <w:lvl w:ilvl="3" w:tplc="4626B1B6" w:tentative="1">
      <w:start w:val="1"/>
      <w:numFmt w:val="bullet"/>
      <w:lvlText w:val="•"/>
      <w:lvlJc w:val="left"/>
      <w:pPr>
        <w:tabs>
          <w:tab w:val="num" w:pos="2880"/>
        </w:tabs>
        <w:ind w:left="2880" w:hanging="360"/>
      </w:pPr>
      <w:rPr>
        <w:rFonts w:ascii="Arial" w:hAnsi="Arial" w:hint="default"/>
      </w:rPr>
    </w:lvl>
    <w:lvl w:ilvl="4" w:tplc="3392C84A" w:tentative="1">
      <w:start w:val="1"/>
      <w:numFmt w:val="bullet"/>
      <w:lvlText w:val="•"/>
      <w:lvlJc w:val="left"/>
      <w:pPr>
        <w:tabs>
          <w:tab w:val="num" w:pos="3600"/>
        </w:tabs>
        <w:ind w:left="3600" w:hanging="360"/>
      </w:pPr>
      <w:rPr>
        <w:rFonts w:ascii="Arial" w:hAnsi="Arial" w:hint="default"/>
      </w:rPr>
    </w:lvl>
    <w:lvl w:ilvl="5" w:tplc="338AA1C4" w:tentative="1">
      <w:start w:val="1"/>
      <w:numFmt w:val="bullet"/>
      <w:lvlText w:val="•"/>
      <w:lvlJc w:val="left"/>
      <w:pPr>
        <w:tabs>
          <w:tab w:val="num" w:pos="4320"/>
        </w:tabs>
        <w:ind w:left="4320" w:hanging="360"/>
      </w:pPr>
      <w:rPr>
        <w:rFonts w:ascii="Arial" w:hAnsi="Arial" w:hint="default"/>
      </w:rPr>
    </w:lvl>
    <w:lvl w:ilvl="6" w:tplc="6FA221BC" w:tentative="1">
      <w:start w:val="1"/>
      <w:numFmt w:val="bullet"/>
      <w:lvlText w:val="•"/>
      <w:lvlJc w:val="left"/>
      <w:pPr>
        <w:tabs>
          <w:tab w:val="num" w:pos="5040"/>
        </w:tabs>
        <w:ind w:left="5040" w:hanging="360"/>
      </w:pPr>
      <w:rPr>
        <w:rFonts w:ascii="Arial" w:hAnsi="Arial" w:hint="default"/>
      </w:rPr>
    </w:lvl>
    <w:lvl w:ilvl="7" w:tplc="91E0E82E" w:tentative="1">
      <w:start w:val="1"/>
      <w:numFmt w:val="bullet"/>
      <w:lvlText w:val="•"/>
      <w:lvlJc w:val="left"/>
      <w:pPr>
        <w:tabs>
          <w:tab w:val="num" w:pos="5760"/>
        </w:tabs>
        <w:ind w:left="5760" w:hanging="360"/>
      </w:pPr>
      <w:rPr>
        <w:rFonts w:ascii="Arial" w:hAnsi="Arial" w:hint="default"/>
      </w:rPr>
    </w:lvl>
    <w:lvl w:ilvl="8" w:tplc="E77873FE" w:tentative="1">
      <w:start w:val="1"/>
      <w:numFmt w:val="bullet"/>
      <w:lvlText w:val="•"/>
      <w:lvlJc w:val="left"/>
      <w:pPr>
        <w:tabs>
          <w:tab w:val="num" w:pos="6480"/>
        </w:tabs>
        <w:ind w:left="6480" w:hanging="360"/>
      </w:pPr>
      <w:rPr>
        <w:rFonts w:ascii="Arial" w:hAnsi="Arial" w:hint="default"/>
      </w:rPr>
    </w:lvl>
  </w:abstractNum>
  <w:abstractNum w:abstractNumId="1">
    <w:nsid w:val="01931D83"/>
    <w:multiLevelType w:val="hybridMultilevel"/>
    <w:tmpl w:val="DBE45A9A"/>
    <w:lvl w:ilvl="0" w:tplc="30DCE0F2">
      <w:start w:val="1"/>
      <w:numFmt w:val="bullet"/>
      <w:lvlText w:val="•"/>
      <w:lvlJc w:val="left"/>
      <w:pPr>
        <w:tabs>
          <w:tab w:val="num" w:pos="720"/>
        </w:tabs>
        <w:ind w:left="720" w:hanging="360"/>
      </w:pPr>
      <w:rPr>
        <w:rFonts w:ascii="Times New Roman" w:hAnsi="Times New Roman" w:hint="default"/>
      </w:rPr>
    </w:lvl>
    <w:lvl w:ilvl="1" w:tplc="1D743BB4" w:tentative="1">
      <w:start w:val="1"/>
      <w:numFmt w:val="bullet"/>
      <w:lvlText w:val="•"/>
      <w:lvlJc w:val="left"/>
      <w:pPr>
        <w:tabs>
          <w:tab w:val="num" w:pos="1440"/>
        </w:tabs>
        <w:ind w:left="1440" w:hanging="360"/>
      </w:pPr>
      <w:rPr>
        <w:rFonts w:ascii="Times New Roman" w:hAnsi="Times New Roman" w:hint="default"/>
      </w:rPr>
    </w:lvl>
    <w:lvl w:ilvl="2" w:tplc="C3066DA2" w:tentative="1">
      <w:start w:val="1"/>
      <w:numFmt w:val="bullet"/>
      <w:lvlText w:val="•"/>
      <w:lvlJc w:val="left"/>
      <w:pPr>
        <w:tabs>
          <w:tab w:val="num" w:pos="2160"/>
        </w:tabs>
        <w:ind w:left="2160" w:hanging="360"/>
      </w:pPr>
      <w:rPr>
        <w:rFonts w:ascii="Times New Roman" w:hAnsi="Times New Roman" w:hint="default"/>
      </w:rPr>
    </w:lvl>
    <w:lvl w:ilvl="3" w:tplc="3AE24A36" w:tentative="1">
      <w:start w:val="1"/>
      <w:numFmt w:val="bullet"/>
      <w:lvlText w:val="•"/>
      <w:lvlJc w:val="left"/>
      <w:pPr>
        <w:tabs>
          <w:tab w:val="num" w:pos="2880"/>
        </w:tabs>
        <w:ind w:left="2880" w:hanging="360"/>
      </w:pPr>
      <w:rPr>
        <w:rFonts w:ascii="Times New Roman" w:hAnsi="Times New Roman" w:hint="default"/>
      </w:rPr>
    </w:lvl>
    <w:lvl w:ilvl="4" w:tplc="87C874C8" w:tentative="1">
      <w:start w:val="1"/>
      <w:numFmt w:val="bullet"/>
      <w:lvlText w:val="•"/>
      <w:lvlJc w:val="left"/>
      <w:pPr>
        <w:tabs>
          <w:tab w:val="num" w:pos="3600"/>
        </w:tabs>
        <w:ind w:left="3600" w:hanging="360"/>
      </w:pPr>
      <w:rPr>
        <w:rFonts w:ascii="Times New Roman" w:hAnsi="Times New Roman" w:hint="default"/>
      </w:rPr>
    </w:lvl>
    <w:lvl w:ilvl="5" w:tplc="8B969E0C" w:tentative="1">
      <w:start w:val="1"/>
      <w:numFmt w:val="bullet"/>
      <w:lvlText w:val="•"/>
      <w:lvlJc w:val="left"/>
      <w:pPr>
        <w:tabs>
          <w:tab w:val="num" w:pos="4320"/>
        </w:tabs>
        <w:ind w:left="4320" w:hanging="360"/>
      </w:pPr>
      <w:rPr>
        <w:rFonts w:ascii="Times New Roman" w:hAnsi="Times New Roman" w:hint="default"/>
      </w:rPr>
    </w:lvl>
    <w:lvl w:ilvl="6" w:tplc="AAAE44F4" w:tentative="1">
      <w:start w:val="1"/>
      <w:numFmt w:val="bullet"/>
      <w:lvlText w:val="•"/>
      <w:lvlJc w:val="left"/>
      <w:pPr>
        <w:tabs>
          <w:tab w:val="num" w:pos="5040"/>
        </w:tabs>
        <w:ind w:left="5040" w:hanging="360"/>
      </w:pPr>
      <w:rPr>
        <w:rFonts w:ascii="Times New Roman" w:hAnsi="Times New Roman" w:hint="default"/>
      </w:rPr>
    </w:lvl>
    <w:lvl w:ilvl="7" w:tplc="D354F810" w:tentative="1">
      <w:start w:val="1"/>
      <w:numFmt w:val="bullet"/>
      <w:lvlText w:val="•"/>
      <w:lvlJc w:val="left"/>
      <w:pPr>
        <w:tabs>
          <w:tab w:val="num" w:pos="5760"/>
        </w:tabs>
        <w:ind w:left="5760" w:hanging="360"/>
      </w:pPr>
      <w:rPr>
        <w:rFonts w:ascii="Times New Roman" w:hAnsi="Times New Roman" w:hint="default"/>
      </w:rPr>
    </w:lvl>
    <w:lvl w:ilvl="8" w:tplc="3622438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2BB6198"/>
    <w:multiLevelType w:val="hybridMultilevel"/>
    <w:tmpl w:val="C5BE8806"/>
    <w:lvl w:ilvl="0" w:tplc="300A000F">
      <w:start w:val="1"/>
      <w:numFmt w:val="decimal"/>
      <w:lvlText w:val="%1."/>
      <w:lvlJc w:val="left"/>
      <w:pPr>
        <w:ind w:left="2087" w:hanging="360"/>
      </w:pPr>
    </w:lvl>
    <w:lvl w:ilvl="1" w:tplc="300A0019" w:tentative="1">
      <w:start w:val="1"/>
      <w:numFmt w:val="lowerLetter"/>
      <w:lvlText w:val="%2."/>
      <w:lvlJc w:val="left"/>
      <w:pPr>
        <w:ind w:left="2807" w:hanging="360"/>
      </w:pPr>
    </w:lvl>
    <w:lvl w:ilvl="2" w:tplc="300A001B" w:tentative="1">
      <w:start w:val="1"/>
      <w:numFmt w:val="lowerRoman"/>
      <w:lvlText w:val="%3."/>
      <w:lvlJc w:val="right"/>
      <w:pPr>
        <w:ind w:left="3527" w:hanging="180"/>
      </w:pPr>
    </w:lvl>
    <w:lvl w:ilvl="3" w:tplc="300A000F" w:tentative="1">
      <w:start w:val="1"/>
      <w:numFmt w:val="decimal"/>
      <w:lvlText w:val="%4."/>
      <w:lvlJc w:val="left"/>
      <w:pPr>
        <w:ind w:left="4247" w:hanging="360"/>
      </w:pPr>
    </w:lvl>
    <w:lvl w:ilvl="4" w:tplc="300A0019" w:tentative="1">
      <w:start w:val="1"/>
      <w:numFmt w:val="lowerLetter"/>
      <w:lvlText w:val="%5."/>
      <w:lvlJc w:val="left"/>
      <w:pPr>
        <w:ind w:left="4967" w:hanging="360"/>
      </w:pPr>
    </w:lvl>
    <w:lvl w:ilvl="5" w:tplc="300A001B" w:tentative="1">
      <w:start w:val="1"/>
      <w:numFmt w:val="lowerRoman"/>
      <w:lvlText w:val="%6."/>
      <w:lvlJc w:val="right"/>
      <w:pPr>
        <w:ind w:left="5687" w:hanging="180"/>
      </w:pPr>
    </w:lvl>
    <w:lvl w:ilvl="6" w:tplc="300A000F" w:tentative="1">
      <w:start w:val="1"/>
      <w:numFmt w:val="decimal"/>
      <w:lvlText w:val="%7."/>
      <w:lvlJc w:val="left"/>
      <w:pPr>
        <w:ind w:left="6407" w:hanging="360"/>
      </w:pPr>
    </w:lvl>
    <w:lvl w:ilvl="7" w:tplc="300A0019" w:tentative="1">
      <w:start w:val="1"/>
      <w:numFmt w:val="lowerLetter"/>
      <w:lvlText w:val="%8."/>
      <w:lvlJc w:val="left"/>
      <w:pPr>
        <w:ind w:left="7127" w:hanging="360"/>
      </w:pPr>
    </w:lvl>
    <w:lvl w:ilvl="8" w:tplc="300A001B" w:tentative="1">
      <w:start w:val="1"/>
      <w:numFmt w:val="lowerRoman"/>
      <w:lvlText w:val="%9."/>
      <w:lvlJc w:val="right"/>
      <w:pPr>
        <w:ind w:left="7847" w:hanging="180"/>
      </w:pPr>
    </w:lvl>
  </w:abstractNum>
  <w:abstractNum w:abstractNumId="3">
    <w:nsid w:val="037D6EC3"/>
    <w:multiLevelType w:val="multilevel"/>
    <w:tmpl w:val="42FC458A"/>
    <w:lvl w:ilvl="0">
      <w:start w:val="7"/>
      <w:numFmt w:val="decimal"/>
      <w:lvlText w:val="%1"/>
      <w:lvlJc w:val="left"/>
      <w:pPr>
        <w:ind w:left="360" w:hanging="360"/>
      </w:pPr>
      <w:rPr>
        <w:rFonts w:hint="default"/>
      </w:rPr>
    </w:lvl>
    <w:lvl w:ilvl="1">
      <w:start w:val="4"/>
      <w:numFmt w:val="decimal"/>
      <w:lvlText w:val="6.%2"/>
      <w:lvlJc w:val="left"/>
      <w:pPr>
        <w:ind w:left="1357" w:hanging="36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3711" w:hanging="72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065" w:hanging="108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776" w:hanging="1800"/>
      </w:pPr>
      <w:rPr>
        <w:rFonts w:hint="default"/>
      </w:rPr>
    </w:lvl>
  </w:abstractNum>
  <w:abstractNum w:abstractNumId="4">
    <w:nsid w:val="07016526"/>
    <w:multiLevelType w:val="hybridMultilevel"/>
    <w:tmpl w:val="7CF2F58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09B76EEF"/>
    <w:multiLevelType w:val="hybridMultilevel"/>
    <w:tmpl w:val="09820F7A"/>
    <w:lvl w:ilvl="0" w:tplc="300A0001">
      <w:start w:val="1"/>
      <w:numFmt w:val="bullet"/>
      <w:lvlText w:val=""/>
      <w:lvlJc w:val="left"/>
      <w:pPr>
        <w:ind w:left="2280" w:hanging="360"/>
      </w:pPr>
      <w:rPr>
        <w:rFonts w:ascii="Symbol" w:hAnsi="Symbol" w:hint="default"/>
      </w:rPr>
    </w:lvl>
    <w:lvl w:ilvl="1" w:tplc="300A0003" w:tentative="1">
      <w:start w:val="1"/>
      <w:numFmt w:val="bullet"/>
      <w:lvlText w:val="o"/>
      <w:lvlJc w:val="left"/>
      <w:pPr>
        <w:ind w:left="3000" w:hanging="360"/>
      </w:pPr>
      <w:rPr>
        <w:rFonts w:ascii="Courier New" w:hAnsi="Courier New" w:cs="Courier New" w:hint="default"/>
      </w:rPr>
    </w:lvl>
    <w:lvl w:ilvl="2" w:tplc="300A0005" w:tentative="1">
      <w:start w:val="1"/>
      <w:numFmt w:val="bullet"/>
      <w:lvlText w:val=""/>
      <w:lvlJc w:val="left"/>
      <w:pPr>
        <w:ind w:left="3720" w:hanging="360"/>
      </w:pPr>
      <w:rPr>
        <w:rFonts w:ascii="Wingdings" w:hAnsi="Wingdings" w:hint="default"/>
      </w:rPr>
    </w:lvl>
    <w:lvl w:ilvl="3" w:tplc="300A0001" w:tentative="1">
      <w:start w:val="1"/>
      <w:numFmt w:val="bullet"/>
      <w:lvlText w:val=""/>
      <w:lvlJc w:val="left"/>
      <w:pPr>
        <w:ind w:left="4440" w:hanging="360"/>
      </w:pPr>
      <w:rPr>
        <w:rFonts w:ascii="Symbol" w:hAnsi="Symbol" w:hint="default"/>
      </w:rPr>
    </w:lvl>
    <w:lvl w:ilvl="4" w:tplc="300A0003" w:tentative="1">
      <w:start w:val="1"/>
      <w:numFmt w:val="bullet"/>
      <w:lvlText w:val="o"/>
      <w:lvlJc w:val="left"/>
      <w:pPr>
        <w:ind w:left="5160" w:hanging="360"/>
      </w:pPr>
      <w:rPr>
        <w:rFonts w:ascii="Courier New" w:hAnsi="Courier New" w:cs="Courier New" w:hint="default"/>
      </w:rPr>
    </w:lvl>
    <w:lvl w:ilvl="5" w:tplc="300A0005" w:tentative="1">
      <w:start w:val="1"/>
      <w:numFmt w:val="bullet"/>
      <w:lvlText w:val=""/>
      <w:lvlJc w:val="left"/>
      <w:pPr>
        <w:ind w:left="5880" w:hanging="360"/>
      </w:pPr>
      <w:rPr>
        <w:rFonts w:ascii="Wingdings" w:hAnsi="Wingdings" w:hint="default"/>
      </w:rPr>
    </w:lvl>
    <w:lvl w:ilvl="6" w:tplc="300A0001" w:tentative="1">
      <w:start w:val="1"/>
      <w:numFmt w:val="bullet"/>
      <w:lvlText w:val=""/>
      <w:lvlJc w:val="left"/>
      <w:pPr>
        <w:ind w:left="6600" w:hanging="360"/>
      </w:pPr>
      <w:rPr>
        <w:rFonts w:ascii="Symbol" w:hAnsi="Symbol" w:hint="default"/>
      </w:rPr>
    </w:lvl>
    <w:lvl w:ilvl="7" w:tplc="300A0003" w:tentative="1">
      <w:start w:val="1"/>
      <w:numFmt w:val="bullet"/>
      <w:lvlText w:val="o"/>
      <w:lvlJc w:val="left"/>
      <w:pPr>
        <w:ind w:left="7320" w:hanging="360"/>
      </w:pPr>
      <w:rPr>
        <w:rFonts w:ascii="Courier New" w:hAnsi="Courier New" w:cs="Courier New" w:hint="default"/>
      </w:rPr>
    </w:lvl>
    <w:lvl w:ilvl="8" w:tplc="300A0005" w:tentative="1">
      <w:start w:val="1"/>
      <w:numFmt w:val="bullet"/>
      <w:lvlText w:val=""/>
      <w:lvlJc w:val="left"/>
      <w:pPr>
        <w:ind w:left="8040" w:hanging="360"/>
      </w:pPr>
      <w:rPr>
        <w:rFonts w:ascii="Wingdings" w:hAnsi="Wingdings" w:hint="default"/>
      </w:rPr>
    </w:lvl>
  </w:abstractNum>
  <w:abstractNum w:abstractNumId="6">
    <w:nsid w:val="10856EC7"/>
    <w:multiLevelType w:val="hybridMultilevel"/>
    <w:tmpl w:val="4ED233F6"/>
    <w:lvl w:ilvl="0" w:tplc="300A0001">
      <w:start w:val="1"/>
      <w:numFmt w:val="bullet"/>
      <w:lvlText w:val=""/>
      <w:lvlJc w:val="left"/>
      <w:pPr>
        <w:ind w:left="2086" w:hanging="360"/>
      </w:pPr>
      <w:rPr>
        <w:rFonts w:ascii="Symbol" w:hAnsi="Symbol" w:hint="default"/>
      </w:rPr>
    </w:lvl>
    <w:lvl w:ilvl="1" w:tplc="300A0003" w:tentative="1">
      <w:start w:val="1"/>
      <w:numFmt w:val="bullet"/>
      <w:lvlText w:val="o"/>
      <w:lvlJc w:val="left"/>
      <w:pPr>
        <w:ind w:left="2806" w:hanging="360"/>
      </w:pPr>
      <w:rPr>
        <w:rFonts w:ascii="Courier New" w:hAnsi="Courier New" w:cs="Courier New" w:hint="default"/>
      </w:rPr>
    </w:lvl>
    <w:lvl w:ilvl="2" w:tplc="300A0005" w:tentative="1">
      <w:start w:val="1"/>
      <w:numFmt w:val="bullet"/>
      <w:lvlText w:val=""/>
      <w:lvlJc w:val="left"/>
      <w:pPr>
        <w:ind w:left="3526" w:hanging="360"/>
      </w:pPr>
      <w:rPr>
        <w:rFonts w:ascii="Wingdings" w:hAnsi="Wingdings" w:hint="default"/>
      </w:rPr>
    </w:lvl>
    <w:lvl w:ilvl="3" w:tplc="300A0001" w:tentative="1">
      <w:start w:val="1"/>
      <w:numFmt w:val="bullet"/>
      <w:lvlText w:val=""/>
      <w:lvlJc w:val="left"/>
      <w:pPr>
        <w:ind w:left="4246" w:hanging="360"/>
      </w:pPr>
      <w:rPr>
        <w:rFonts w:ascii="Symbol" w:hAnsi="Symbol" w:hint="default"/>
      </w:rPr>
    </w:lvl>
    <w:lvl w:ilvl="4" w:tplc="300A0003" w:tentative="1">
      <w:start w:val="1"/>
      <w:numFmt w:val="bullet"/>
      <w:lvlText w:val="o"/>
      <w:lvlJc w:val="left"/>
      <w:pPr>
        <w:ind w:left="4966" w:hanging="360"/>
      </w:pPr>
      <w:rPr>
        <w:rFonts w:ascii="Courier New" w:hAnsi="Courier New" w:cs="Courier New" w:hint="default"/>
      </w:rPr>
    </w:lvl>
    <w:lvl w:ilvl="5" w:tplc="300A0005" w:tentative="1">
      <w:start w:val="1"/>
      <w:numFmt w:val="bullet"/>
      <w:lvlText w:val=""/>
      <w:lvlJc w:val="left"/>
      <w:pPr>
        <w:ind w:left="5686" w:hanging="360"/>
      </w:pPr>
      <w:rPr>
        <w:rFonts w:ascii="Wingdings" w:hAnsi="Wingdings" w:hint="default"/>
      </w:rPr>
    </w:lvl>
    <w:lvl w:ilvl="6" w:tplc="300A0001" w:tentative="1">
      <w:start w:val="1"/>
      <w:numFmt w:val="bullet"/>
      <w:lvlText w:val=""/>
      <w:lvlJc w:val="left"/>
      <w:pPr>
        <w:ind w:left="6406" w:hanging="360"/>
      </w:pPr>
      <w:rPr>
        <w:rFonts w:ascii="Symbol" w:hAnsi="Symbol" w:hint="default"/>
      </w:rPr>
    </w:lvl>
    <w:lvl w:ilvl="7" w:tplc="300A0003" w:tentative="1">
      <w:start w:val="1"/>
      <w:numFmt w:val="bullet"/>
      <w:lvlText w:val="o"/>
      <w:lvlJc w:val="left"/>
      <w:pPr>
        <w:ind w:left="7126" w:hanging="360"/>
      </w:pPr>
      <w:rPr>
        <w:rFonts w:ascii="Courier New" w:hAnsi="Courier New" w:cs="Courier New" w:hint="default"/>
      </w:rPr>
    </w:lvl>
    <w:lvl w:ilvl="8" w:tplc="300A0005" w:tentative="1">
      <w:start w:val="1"/>
      <w:numFmt w:val="bullet"/>
      <w:lvlText w:val=""/>
      <w:lvlJc w:val="left"/>
      <w:pPr>
        <w:ind w:left="7846" w:hanging="360"/>
      </w:pPr>
      <w:rPr>
        <w:rFonts w:ascii="Wingdings" w:hAnsi="Wingdings" w:hint="default"/>
      </w:rPr>
    </w:lvl>
  </w:abstractNum>
  <w:abstractNum w:abstractNumId="7">
    <w:nsid w:val="156D1F0A"/>
    <w:multiLevelType w:val="hybridMultilevel"/>
    <w:tmpl w:val="D31691FC"/>
    <w:lvl w:ilvl="0" w:tplc="300A0001">
      <w:start w:val="1"/>
      <w:numFmt w:val="bullet"/>
      <w:lvlText w:val=""/>
      <w:lvlJc w:val="left"/>
      <w:pPr>
        <w:ind w:left="2280" w:hanging="360"/>
      </w:pPr>
      <w:rPr>
        <w:rFonts w:ascii="Symbol" w:hAnsi="Symbol" w:hint="default"/>
      </w:rPr>
    </w:lvl>
    <w:lvl w:ilvl="1" w:tplc="300A0003" w:tentative="1">
      <w:start w:val="1"/>
      <w:numFmt w:val="bullet"/>
      <w:lvlText w:val="o"/>
      <w:lvlJc w:val="left"/>
      <w:pPr>
        <w:ind w:left="3000" w:hanging="360"/>
      </w:pPr>
      <w:rPr>
        <w:rFonts w:ascii="Courier New" w:hAnsi="Courier New" w:cs="Courier New" w:hint="default"/>
      </w:rPr>
    </w:lvl>
    <w:lvl w:ilvl="2" w:tplc="300A0005" w:tentative="1">
      <w:start w:val="1"/>
      <w:numFmt w:val="bullet"/>
      <w:lvlText w:val=""/>
      <w:lvlJc w:val="left"/>
      <w:pPr>
        <w:ind w:left="3720" w:hanging="360"/>
      </w:pPr>
      <w:rPr>
        <w:rFonts w:ascii="Wingdings" w:hAnsi="Wingdings" w:hint="default"/>
      </w:rPr>
    </w:lvl>
    <w:lvl w:ilvl="3" w:tplc="300A0001" w:tentative="1">
      <w:start w:val="1"/>
      <w:numFmt w:val="bullet"/>
      <w:lvlText w:val=""/>
      <w:lvlJc w:val="left"/>
      <w:pPr>
        <w:ind w:left="4440" w:hanging="360"/>
      </w:pPr>
      <w:rPr>
        <w:rFonts w:ascii="Symbol" w:hAnsi="Symbol" w:hint="default"/>
      </w:rPr>
    </w:lvl>
    <w:lvl w:ilvl="4" w:tplc="300A0003" w:tentative="1">
      <w:start w:val="1"/>
      <w:numFmt w:val="bullet"/>
      <w:lvlText w:val="o"/>
      <w:lvlJc w:val="left"/>
      <w:pPr>
        <w:ind w:left="5160" w:hanging="360"/>
      </w:pPr>
      <w:rPr>
        <w:rFonts w:ascii="Courier New" w:hAnsi="Courier New" w:cs="Courier New" w:hint="default"/>
      </w:rPr>
    </w:lvl>
    <w:lvl w:ilvl="5" w:tplc="300A0005" w:tentative="1">
      <w:start w:val="1"/>
      <w:numFmt w:val="bullet"/>
      <w:lvlText w:val=""/>
      <w:lvlJc w:val="left"/>
      <w:pPr>
        <w:ind w:left="5880" w:hanging="360"/>
      </w:pPr>
      <w:rPr>
        <w:rFonts w:ascii="Wingdings" w:hAnsi="Wingdings" w:hint="default"/>
      </w:rPr>
    </w:lvl>
    <w:lvl w:ilvl="6" w:tplc="300A0001" w:tentative="1">
      <w:start w:val="1"/>
      <w:numFmt w:val="bullet"/>
      <w:lvlText w:val=""/>
      <w:lvlJc w:val="left"/>
      <w:pPr>
        <w:ind w:left="6600" w:hanging="360"/>
      </w:pPr>
      <w:rPr>
        <w:rFonts w:ascii="Symbol" w:hAnsi="Symbol" w:hint="default"/>
      </w:rPr>
    </w:lvl>
    <w:lvl w:ilvl="7" w:tplc="300A0003" w:tentative="1">
      <w:start w:val="1"/>
      <w:numFmt w:val="bullet"/>
      <w:lvlText w:val="o"/>
      <w:lvlJc w:val="left"/>
      <w:pPr>
        <w:ind w:left="7320" w:hanging="360"/>
      </w:pPr>
      <w:rPr>
        <w:rFonts w:ascii="Courier New" w:hAnsi="Courier New" w:cs="Courier New" w:hint="default"/>
      </w:rPr>
    </w:lvl>
    <w:lvl w:ilvl="8" w:tplc="300A0005" w:tentative="1">
      <w:start w:val="1"/>
      <w:numFmt w:val="bullet"/>
      <w:lvlText w:val=""/>
      <w:lvlJc w:val="left"/>
      <w:pPr>
        <w:ind w:left="8040" w:hanging="360"/>
      </w:pPr>
      <w:rPr>
        <w:rFonts w:ascii="Wingdings" w:hAnsi="Wingdings" w:hint="default"/>
      </w:rPr>
    </w:lvl>
  </w:abstractNum>
  <w:abstractNum w:abstractNumId="8">
    <w:nsid w:val="1BDD2BC5"/>
    <w:multiLevelType w:val="hybridMultilevel"/>
    <w:tmpl w:val="166EE3C0"/>
    <w:lvl w:ilvl="0" w:tplc="F020C3F8">
      <w:start w:val="1"/>
      <w:numFmt w:val="decimal"/>
      <w:lvlText w:val="%1."/>
      <w:lvlJc w:val="left"/>
      <w:pPr>
        <w:ind w:left="2147" w:hanging="360"/>
      </w:pPr>
      <w:rPr>
        <w:rFonts w:ascii="Arial" w:eastAsia="Arial" w:hAnsi="Arial" w:cs="Arial" w:hint="default"/>
        <w:b/>
        <w:bCs/>
        <w:spacing w:val="-1"/>
        <w:w w:val="100"/>
        <w:sz w:val="22"/>
        <w:szCs w:val="22"/>
        <w:lang w:val="es-ES" w:eastAsia="en-US" w:bidi="ar-SA"/>
      </w:rPr>
    </w:lvl>
    <w:lvl w:ilvl="1" w:tplc="78106D42">
      <w:numFmt w:val="bullet"/>
      <w:lvlText w:val="•"/>
      <w:lvlJc w:val="left"/>
      <w:pPr>
        <w:ind w:left="2896" w:hanging="360"/>
      </w:pPr>
      <w:rPr>
        <w:rFonts w:hint="default"/>
        <w:lang w:val="es-ES" w:eastAsia="en-US" w:bidi="ar-SA"/>
      </w:rPr>
    </w:lvl>
    <w:lvl w:ilvl="2" w:tplc="1D3AC048">
      <w:numFmt w:val="bullet"/>
      <w:lvlText w:val="•"/>
      <w:lvlJc w:val="left"/>
      <w:pPr>
        <w:ind w:left="3653" w:hanging="360"/>
      </w:pPr>
      <w:rPr>
        <w:rFonts w:hint="default"/>
        <w:lang w:val="es-ES" w:eastAsia="en-US" w:bidi="ar-SA"/>
      </w:rPr>
    </w:lvl>
    <w:lvl w:ilvl="3" w:tplc="3070C3CE">
      <w:numFmt w:val="bullet"/>
      <w:lvlText w:val="•"/>
      <w:lvlJc w:val="left"/>
      <w:pPr>
        <w:ind w:left="4409" w:hanging="360"/>
      </w:pPr>
      <w:rPr>
        <w:rFonts w:hint="default"/>
        <w:lang w:val="es-ES" w:eastAsia="en-US" w:bidi="ar-SA"/>
      </w:rPr>
    </w:lvl>
    <w:lvl w:ilvl="4" w:tplc="69426FFE">
      <w:numFmt w:val="bullet"/>
      <w:lvlText w:val="•"/>
      <w:lvlJc w:val="left"/>
      <w:pPr>
        <w:ind w:left="5166" w:hanging="360"/>
      </w:pPr>
      <w:rPr>
        <w:rFonts w:hint="default"/>
        <w:lang w:val="es-ES" w:eastAsia="en-US" w:bidi="ar-SA"/>
      </w:rPr>
    </w:lvl>
    <w:lvl w:ilvl="5" w:tplc="EB941D8A">
      <w:numFmt w:val="bullet"/>
      <w:lvlText w:val="•"/>
      <w:lvlJc w:val="left"/>
      <w:pPr>
        <w:ind w:left="5923" w:hanging="360"/>
      </w:pPr>
      <w:rPr>
        <w:rFonts w:hint="default"/>
        <w:lang w:val="es-ES" w:eastAsia="en-US" w:bidi="ar-SA"/>
      </w:rPr>
    </w:lvl>
    <w:lvl w:ilvl="6" w:tplc="9F2021E4">
      <w:numFmt w:val="bullet"/>
      <w:lvlText w:val="•"/>
      <w:lvlJc w:val="left"/>
      <w:pPr>
        <w:ind w:left="6679" w:hanging="360"/>
      </w:pPr>
      <w:rPr>
        <w:rFonts w:hint="default"/>
        <w:lang w:val="es-ES" w:eastAsia="en-US" w:bidi="ar-SA"/>
      </w:rPr>
    </w:lvl>
    <w:lvl w:ilvl="7" w:tplc="9C2487F0">
      <w:numFmt w:val="bullet"/>
      <w:lvlText w:val="•"/>
      <w:lvlJc w:val="left"/>
      <w:pPr>
        <w:ind w:left="7436" w:hanging="360"/>
      </w:pPr>
      <w:rPr>
        <w:rFonts w:hint="default"/>
        <w:lang w:val="es-ES" w:eastAsia="en-US" w:bidi="ar-SA"/>
      </w:rPr>
    </w:lvl>
    <w:lvl w:ilvl="8" w:tplc="9C6C8158">
      <w:numFmt w:val="bullet"/>
      <w:lvlText w:val="•"/>
      <w:lvlJc w:val="left"/>
      <w:pPr>
        <w:ind w:left="8193" w:hanging="360"/>
      </w:pPr>
      <w:rPr>
        <w:rFonts w:hint="default"/>
        <w:lang w:val="es-ES" w:eastAsia="en-US" w:bidi="ar-SA"/>
      </w:rPr>
    </w:lvl>
  </w:abstractNum>
  <w:abstractNum w:abstractNumId="9">
    <w:nsid w:val="1EA66AAD"/>
    <w:multiLevelType w:val="hybridMultilevel"/>
    <w:tmpl w:val="69EAD1CE"/>
    <w:lvl w:ilvl="0" w:tplc="300A0001">
      <w:start w:val="1"/>
      <w:numFmt w:val="bullet"/>
      <w:lvlText w:val=""/>
      <w:lvlJc w:val="left"/>
      <w:pPr>
        <w:ind w:left="1717" w:hanging="360"/>
      </w:pPr>
      <w:rPr>
        <w:rFonts w:ascii="Symbol" w:hAnsi="Symbol" w:hint="default"/>
      </w:rPr>
    </w:lvl>
    <w:lvl w:ilvl="1" w:tplc="300A0003" w:tentative="1">
      <w:start w:val="1"/>
      <w:numFmt w:val="bullet"/>
      <w:lvlText w:val="o"/>
      <w:lvlJc w:val="left"/>
      <w:pPr>
        <w:ind w:left="2437" w:hanging="360"/>
      </w:pPr>
      <w:rPr>
        <w:rFonts w:ascii="Courier New" w:hAnsi="Courier New" w:cs="Courier New" w:hint="default"/>
      </w:rPr>
    </w:lvl>
    <w:lvl w:ilvl="2" w:tplc="300A0005" w:tentative="1">
      <w:start w:val="1"/>
      <w:numFmt w:val="bullet"/>
      <w:lvlText w:val=""/>
      <w:lvlJc w:val="left"/>
      <w:pPr>
        <w:ind w:left="3157" w:hanging="360"/>
      </w:pPr>
      <w:rPr>
        <w:rFonts w:ascii="Wingdings" w:hAnsi="Wingdings" w:hint="default"/>
      </w:rPr>
    </w:lvl>
    <w:lvl w:ilvl="3" w:tplc="300A0001" w:tentative="1">
      <w:start w:val="1"/>
      <w:numFmt w:val="bullet"/>
      <w:lvlText w:val=""/>
      <w:lvlJc w:val="left"/>
      <w:pPr>
        <w:ind w:left="3877" w:hanging="360"/>
      </w:pPr>
      <w:rPr>
        <w:rFonts w:ascii="Symbol" w:hAnsi="Symbol" w:hint="default"/>
      </w:rPr>
    </w:lvl>
    <w:lvl w:ilvl="4" w:tplc="300A0003" w:tentative="1">
      <w:start w:val="1"/>
      <w:numFmt w:val="bullet"/>
      <w:lvlText w:val="o"/>
      <w:lvlJc w:val="left"/>
      <w:pPr>
        <w:ind w:left="4597" w:hanging="360"/>
      </w:pPr>
      <w:rPr>
        <w:rFonts w:ascii="Courier New" w:hAnsi="Courier New" w:cs="Courier New" w:hint="default"/>
      </w:rPr>
    </w:lvl>
    <w:lvl w:ilvl="5" w:tplc="300A0005" w:tentative="1">
      <w:start w:val="1"/>
      <w:numFmt w:val="bullet"/>
      <w:lvlText w:val=""/>
      <w:lvlJc w:val="left"/>
      <w:pPr>
        <w:ind w:left="5317" w:hanging="360"/>
      </w:pPr>
      <w:rPr>
        <w:rFonts w:ascii="Wingdings" w:hAnsi="Wingdings" w:hint="default"/>
      </w:rPr>
    </w:lvl>
    <w:lvl w:ilvl="6" w:tplc="300A0001" w:tentative="1">
      <w:start w:val="1"/>
      <w:numFmt w:val="bullet"/>
      <w:lvlText w:val=""/>
      <w:lvlJc w:val="left"/>
      <w:pPr>
        <w:ind w:left="6037" w:hanging="360"/>
      </w:pPr>
      <w:rPr>
        <w:rFonts w:ascii="Symbol" w:hAnsi="Symbol" w:hint="default"/>
      </w:rPr>
    </w:lvl>
    <w:lvl w:ilvl="7" w:tplc="300A0003" w:tentative="1">
      <w:start w:val="1"/>
      <w:numFmt w:val="bullet"/>
      <w:lvlText w:val="o"/>
      <w:lvlJc w:val="left"/>
      <w:pPr>
        <w:ind w:left="6757" w:hanging="360"/>
      </w:pPr>
      <w:rPr>
        <w:rFonts w:ascii="Courier New" w:hAnsi="Courier New" w:cs="Courier New" w:hint="default"/>
      </w:rPr>
    </w:lvl>
    <w:lvl w:ilvl="8" w:tplc="300A0005" w:tentative="1">
      <w:start w:val="1"/>
      <w:numFmt w:val="bullet"/>
      <w:lvlText w:val=""/>
      <w:lvlJc w:val="left"/>
      <w:pPr>
        <w:ind w:left="7477" w:hanging="360"/>
      </w:pPr>
      <w:rPr>
        <w:rFonts w:ascii="Wingdings" w:hAnsi="Wingdings" w:hint="default"/>
      </w:rPr>
    </w:lvl>
  </w:abstractNum>
  <w:abstractNum w:abstractNumId="10">
    <w:nsid w:val="287A7E79"/>
    <w:multiLevelType w:val="multilevel"/>
    <w:tmpl w:val="54BE7450"/>
    <w:lvl w:ilvl="0">
      <w:start w:val="7"/>
      <w:numFmt w:val="decimal"/>
      <w:lvlText w:val="%1."/>
      <w:lvlJc w:val="left"/>
      <w:pPr>
        <w:ind w:left="360" w:hanging="360"/>
      </w:pPr>
      <w:rPr>
        <w:rFonts w:hint="default"/>
      </w:rPr>
    </w:lvl>
    <w:lvl w:ilvl="1">
      <w:start w:val="6"/>
      <w:numFmt w:val="decimal"/>
      <w:lvlText w:val="%1.%2."/>
      <w:lvlJc w:val="left"/>
      <w:pPr>
        <w:ind w:left="1717" w:hanging="72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4071" w:hanging="108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425" w:hanging="144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779" w:hanging="1800"/>
      </w:pPr>
      <w:rPr>
        <w:rFonts w:hint="default"/>
      </w:rPr>
    </w:lvl>
    <w:lvl w:ilvl="8">
      <w:start w:val="1"/>
      <w:numFmt w:val="decimal"/>
      <w:lvlText w:val="%1.%2.%3.%4.%5.%6.%7.%8.%9."/>
      <w:lvlJc w:val="left"/>
      <w:pPr>
        <w:ind w:left="9776" w:hanging="1800"/>
      </w:pPr>
      <w:rPr>
        <w:rFonts w:hint="default"/>
      </w:rPr>
    </w:lvl>
  </w:abstractNum>
  <w:abstractNum w:abstractNumId="11">
    <w:nsid w:val="2882470D"/>
    <w:multiLevelType w:val="multilevel"/>
    <w:tmpl w:val="5A447850"/>
    <w:lvl w:ilvl="0">
      <w:start w:val="5"/>
      <w:numFmt w:val="decimal"/>
      <w:lvlText w:val="%1"/>
      <w:lvlJc w:val="left"/>
      <w:pPr>
        <w:ind w:left="1728" w:hanging="360"/>
      </w:pPr>
      <w:rPr>
        <w:rFonts w:ascii="Arial" w:eastAsia="Arial" w:hAnsi="Arial" w:cs="Arial" w:hint="default"/>
        <w:b/>
        <w:bCs/>
        <w:w w:val="100"/>
        <w:sz w:val="22"/>
        <w:szCs w:val="24"/>
        <w:lang w:val="es-ES" w:eastAsia="en-US" w:bidi="ar-SA"/>
      </w:rPr>
    </w:lvl>
    <w:lvl w:ilvl="1">
      <w:start w:val="1"/>
      <w:numFmt w:val="decimal"/>
      <w:lvlText w:val="%1.%2"/>
      <w:lvlJc w:val="left"/>
      <w:pPr>
        <w:ind w:left="1367" w:hanging="370"/>
      </w:pPr>
      <w:rPr>
        <w:rFonts w:ascii="Arial" w:eastAsia="Arial" w:hAnsi="Arial" w:cs="Arial" w:hint="default"/>
        <w:b/>
        <w:bCs/>
        <w:spacing w:val="-1"/>
        <w:w w:val="100"/>
        <w:sz w:val="22"/>
        <w:szCs w:val="22"/>
        <w:lang w:val="es-ES" w:eastAsia="en-US" w:bidi="ar-SA"/>
      </w:rPr>
    </w:lvl>
    <w:lvl w:ilvl="2">
      <w:numFmt w:val="bullet"/>
      <w:lvlText w:val="•"/>
      <w:lvlJc w:val="left"/>
      <w:pPr>
        <w:ind w:left="1740" w:hanging="370"/>
      </w:pPr>
      <w:rPr>
        <w:rFonts w:hint="default"/>
        <w:lang w:val="es-ES" w:eastAsia="en-US" w:bidi="ar-SA"/>
      </w:rPr>
    </w:lvl>
    <w:lvl w:ilvl="3">
      <w:numFmt w:val="bullet"/>
      <w:lvlText w:val="•"/>
      <w:lvlJc w:val="left"/>
      <w:pPr>
        <w:ind w:left="2735" w:hanging="370"/>
      </w:pPr>
      <w:rPr>
        <w:rFonts w:hint="default"/>
        <w:lang w:val="es-ES" w:eastAsia="en-US" w:bidi="ar-SA"/>
      </w:rPr>
    </w:lvl>
    <w:lvl w:ilvl="4">
      <w:numFmt w:val="bullet"/>
      <w:lvlText w:val="•"/>
      <w:lvlJc w:val="left"/>
      <w:pPr>
        <w:ind w:left="3731" w:hanging="370"/>
      </w:pPr>
      <w:rPr>
        <w:rFonts w:hint="default"/>
        <w:lang w:val="es-ES" w:eastAsia="en-US" w:bidi="ar-SA"/>
      </w:rPr>
    </w:lvl>
    <w:lvl w:ilvl="5">
      <w:numFmt w:val="bullet"/>
      <w:lvlText w:val="•"/>
      <w:lvlJc w:val="left"/>
      <w:pPr>
        <w:ind w:left="4727" w:hanging="370"/>
      </w:pPr>
      <w:rPr>
        <w:rFonts w:hint="default"/>
        <w:lang w:val="es-ES" w:eastAsia="en-US" w:bidi="ar-SA"/>
      </w:rPr>
    </w:lvl>
    <w:lvl w:ilvl="6">
      <w:numFmt w:val="bullet"/>
      <w:lvlText w:val="•"/>
      <w:lvlJc w:val="left"/>
      <w:pPr>
        <w:ind w:left="5723" w:hanging="370"/>
      </w:pPr>
      <w:rPr>
        <w:rFonts w:hint="default"/>
        <w:lang w:val="es-ES" w:eastAsia="en-US" w:bidi="ar-SA"/>
      </w:rPr>
    </w:lvl>
    <w:lvl w:ilvl="7">
      <w:numFmt w:val="bullet"/>
      <w:lvlText w:val="•"/>
      <w:lvlJc w:val="left"/>
      <w:pPr>
        <w:ind w:left="6719" w:hanging="370"/>
      </w:pPr>
      <w:rPr>
        <w:rFonts w:hint="default"/>
        <w:lang w:val="es-ES" w:eastAsia="en-US" w:bidi="ar-SA"/>
      </w:rPr>
    </w:lvl>
    <w:lvl w:ilvl="8">
      <w:numFmt w:val="bullet"/>
      <w:lvlText w:val="•"/>
      <w:lvlJc w:val="left"/>
      <w:pPr>
        <w:ind w:left="7714" w:hanging="370"/>
      </w:pPr>
      <w:rPr>
        <w:rFonts w:hint="default"/>
        <w:lang w:val="es-ES" w:eastAsia="en-US" w:bidi="ar-SA"/>
      </w:rPr>
    </w:lvl>
  </w:abstractNum>
  <w:abstractNum w:abstractNumId="12">
    <w:nsid w:val="2D362DC1"/>
    <w:multiLevelType w:val="hybridMultilevel"/>
    <w:tmpl w:val="0E7AACF2"/>
    <w:lvl w:ilvl="0" w:tplc="300A0011">
      <w:start w:val="1"/>
      <w:numFmt w:val="decimal"/>
      <w:lvlText w:val="%1)"/>
      <w:lvlJc w:val="left"/>
      <w:pPr>
        <w:ind w:left="2087" w:hanging="360"/>
      </w:pPr>
    </w:lvl>
    <w:lvl w:ilvl="1" w:tplc="300A0019" w:tentative="1">
      <w:start w:val="1"/>
      <w:numFmt w:val="lowerLetter"/>
      <w:lvlText w:val="%2."/>
      <w:lvlJc w:val="left"/>
      <w:pPr>
        <w:ind w:left="2807" w:hanging="360"/>
      </w:pPr>
    </w:lvl>
    <w:lvl w:ilvl="2" w:tplc="300A001B" w:tentative="1">
      <w:start w:val="1"/>
      <w:numFmt w:val="lowerRoman"/>
      <w:lvlText w:val="%3."/>
      <w:lvlJc w:val="right"/>
      <w:pPr>
        <w:ind w:left="3527" w:hanging="180"/>
      </w:pPr>
    </w:lvl>
    <w:lvl w:ilvl="3" w:tplc="300A000F" w:tentative="1">
      <w:start w:val="1"/>
      <w:numFmt w:val="decimal"/>
      <w:lvlText w:val="%4."/>
      <w:lvlJc w:val="left"/>
      <w:pPr>
        <w:ind w:left="4247" w:hanging="360"/>
      </w:pPr>
    </w:lvl>
    <w:lvl w:ilvl="4" w:tplc="300A0019" w:tentative="1">
      <w:start w:val="1"/>
      <w:numFmt w:val="lowerLetter"/>
      <w:lvlText w:val="%5."/>
      <w:lvlJc w:val="left"/>
      <w:pPr>
        <w:ind w:left="4967" w:hanging="360"/>
      </w:pPr>
    </w:lvl>
    <w:lvl w:ilvl="5" w:tplc="300A001B" w:tentative="1">
      <w:start w:val="1"/>
      <w:numFmt w:val="lowerRoman"/>
      <w:lvlText w:val="%6."/>
      <w:lvlJc w:val="right"/>
      <w:pPr>
        <w:ind w:left="5687" w:hanging="180"/>
      </w:pPr>
    </w:lvl>
    <w:lvl w:ilvl="6" w:tplc="300A000F" w:tentative="1">
      <w:start w:val="1"/>
      <w:numFmt w:val="decimal"/>
      <w:lvlText w:val="%7."/>
      <w:lvlJc w:val="left"/>
      <w:pPr>
        <w:ind w:left="6407" w:hanging="360"/>
      </w:pPr>
    </w:lvl>
    <w:lvl w:ilvl="7" w:tplc="300A0019" w:tentative="1">
      <w:start w:val="1"/>
      <w:numFmt w:val="lowerLetter"/>
      <w:lvlText w:val="%8."/>
      <w:lvlJc w:val="left"/>
      <w:pPr>
        <w:ind w:left="7127" w:hanging="360"/>
      </w:pPr>
    </w:lvl>
    <w:lvl w:ilvl="8" w:tplc="300A001B" w:tentative="1">
      <w:start w:val="1"/>
      <w:numFmt w:val="lowerRoman"/>
      <w:lvlText w:val="%9."/>
      <w:lvlJc w:val="right"/>
      <w:pPr>
        <w:ind w:left="7847" w:hanging="180"/>
      </w:pPr>
    </w:lvl>
  </w:abstractNum>
  <w:abstractNum w:abstractNumId="13">
    <w:nsid w:val="2ECE4951"/>
    <w:multiLevelType w:val="multilevel"/>
    <w:tmpl w:val="17E06A84"/>
    <w:lvl w:ilvl="0">
      <w:start w:val="4"/>
      <w:numFmt w:val="decimal"/>
      <w:lvlText w:val="%1"/>
      <w:lvlJc w:val="left"/>
      <w:pPr>
        <w:ind w:left="1728" w:hanging="360"/>
      </w:pPr>
      <w:rPr>
        <w:rFonts w:ascii="Arial" w:eastAsia="Arial" w:hAnsi="Arial" w:cs="Arial" w:hint="default"/>
        <w:b/>
        <w:bCs/>
        <w:w w:val="100"/>
        <w:sz w:val="22"/>
        <w:szCs w:val="22"/>
        <w:lang w:val="es-ES" w:eastAsia="en-US" w:bidi="ar-SA"/>
      </w:rPr>
    </w:lvl>
    <w:lvl w:ilvl="1">
      <w:start w:val="1"/>
      <w:numFmt w:val="decimal"/>
      <w:lvlText w:val="%1.%2"/>
      <w:lvlJc w:val="left"/>
      <w:pPr>
        <w:ind w:left="1367" w:hanging="370"/>
        <w:jc w:val="right"/>
      </w:pPr>
      <w:rPr>
        <w:rFonts w:ascii="Arial" w:eastAsia="Arial" w:hAnsi="Arial" w:cs="Arial" w:hint="default"/>
        <w:b/>
        <w:bCs/>
        <w:spacing w:val="-1"/>
        <w:w w:val="100"/>
        <w:sz w:val="22"/>
        <w:szCs w:val="22"/>
        <w:lang w:val="es-ES" w:eastAsia="en-US" w:bidi="ar-SA"/>
      </w:rPr>
    </w:lvl>
    <w:lvl w:ilvl="2">
      <w:numFmt w:val="bullet"/>
      <w:lvlText w:val="•"/>
      <w:lvlJc w:val="left"/>
      <w:pPr>
        <w:ind w:left="1740" w:hanging="370"/>
      </w:pPr>
      <w:rPr>
        <w:rFonts w:hint="default"/>
        <w:lang w:val="es-ES" w:eastAsia="en-US" w:bidi="ar-SA"/>
      </w:rPr>
    </w:lvl>
    <w:lvl w:ilvl="3">
      <w:numFmt w:val="bullet"/>
      <w:lvlText w:val="•"/>
      <w:lvlJc w:val="left"/>
      <w:pPr>
        <w:ind w:left="2735" w:hanging="370"/>
      </w:pPr>
      <w:rPr>
        <w:rFonts w:hint="default"/>
        <w:lang w:val="es-ES" w:eastAsia="en-US" w:bidi="ar-SA"/>
      </w:rPr>
    </w:lvl>
    <w:lvl w:ilvl="4">
      <w:numFmt w:val="bullet"/>
      <w:lvlText w:val="•"/>
      <w:lvlJc w:val="left"/>
      <w:pPr>
        <w:ind w:left="3731" w:hanging="370"/>
      </w:pPr>
      <w:rPr>
        <w:rFonts w:hint="default"/>
        <w:lang w:val="es-ES" w:eastAsia="en-US" w:bidi="ar-SA"/>
      </w:rPr>
    </w:lvl>
    <w:lvl w:ilvl="5">
      <w:numFmt w:val="bullet"/>
      <w:lvlText w:val="•"/>
      <w:lvlJc w:val="left"/>
      <w:pPr>
        <w:ind w:left="4727" w:hanging="370"/>
      </w:pPr>
      <w:rPr>
        <w:rFonts w:hint="default"/>
        <w:lang w:val="es-ES" w:eastAsia="en-US" w:bidi="ar-SA"/>
      </w:rPr>
    </w:lvl>
    <w:lvl w:ilvl="6">
      <w:numFmt w:val="bullet"/>
      <w:lvlText w:val="•"/>
      <w:lvlJc w:val="left"/>
      <w:pPr>
        <w:ind w:left="5723" w:hanging="370"/>
      </w:pPr>
      <w:rPr>
        <w:rFonts w:hint="default"/>
        <w:lang w:val="es-ES" w:eastAsia="en-US" w:bidi="ar-SA"/>
      </w:rPr>
    </w:lvl>
    <w:lvl w:ilvl="7">
      <w:numFmt w:val="bullet"/>
      <w:lvlText w:val="•"/>
      <w:lvlJc w:val="left"/>
      <w:pPr>
        <w:ind w:left="6719" w:hanging="370"/>
      </w:pPr>
      <w:rPr>
        <w:rFonts w:hint="default"/>
        <w:lang w:val="es-ES" w:eastAsia="en-US" w:bidi="ar-SA"/>
      </w:rPr>
    </w:lvl>
    <w:lvl w:ilvl="8">
      <w:numFmt w:val="bullet"/>
      <w:lvlText w:val="•"/>
      <w:lvlJc w:val="left"/>
      <w:pPr>
        <w:ind w:left="7714" w:hanging="370"/>
      </w:pPr>
      <w:rPr>
        <w:rFonts w:hint="default"/>
        <w:lang w:val="es-ES" w:eastAsia="en-US" w:bidi="ar-SA"/>
      </w:rPr>
    </w:lvl>
  </w:abstractNum>
  <w:abstractNum w:abstractNumId="14">
    <w:nsid w:val="2F4526D5"/>
    <w:multiLevelType w:val="hybridMultilevel"/>
    <w:tmpl w:val="C29691A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38D7554F"/>
    <w:multiLevelType w:val="hybridMultilevel"/>
    <w:tmpl w:val="EBE09E78"/>
    <w:lvl w:ilvl="0" w:tplc="0C825428">
      <w:start w:val="1"/>
      <w:numFmt w:val="bullet"/>
      <w:lvlText w:val="•"/>
      <w:lvlJc w:val="left"/>
      <w:pPr>
        <w:tabs>
          <w:tab w:val="num" w:pos="720"/>
        </w:tabs>
        <w:ind w:left="720" w:hanging="360"/>
      </w:pPr>
      <w:rPr>
        <w:rFonts w:ascii="Times New Roman" w:hAnsi="Times New Roman" w:hint="default"/>
      </w:rPr>
    </w:lvl>
    <w:lvl w:ilvl="1" w:tplc="008EB6F0" w:tentative="1">
      <w:start w:val="1"/>
      <w:numFmt w:val="bullet"/>
      <w:lvlText w:val="•"/>
      <w:lvlJc w:val="left"/>
      <w:pPr>
        <w:tabs>
          <w:tab w:val="num" w:pos="1440"/>
        </w:tabs>
        <w:ind w:left="1440" w:hanging="360"/>
      </w:pPr>
      <w:rPr>
        <w:rFonts w:ascii="Times New Roman" w:hAnsi="Times New Roman" w:hint="default"/>
      </w:rPr>
    </w:lvl>
    <w:lvl w:ilvl="2" w:tplc="C31EE7F0" w:tentative="1">
      <w:start w:val="1"/>
      <w:numFmt w:val="bullet"/>
      <w:lvlText w:val="•"/>
      <w:lvlJc w:val="left"/>
      <w:pPr>
        <w:tabs>
          <w:tab w:val="num" w:pos="2160"/>
        </w:tabs>
        <w:ind w:left="2160" w:hanging="360"/>
      </w:pPr>
      <w:rPr>
        <w:rFonts w:ascii="Times New Roman" w:hAnsi="Times New Roman" w:hint="default"/>
      </w:rPr>
    </w:lvl>
    <w:lvl w:ilvl="3" w:tplc="A132891E" w:tentative="1">
      <w:start w:val="1"/>
      <w:numFmt w:val="bullet"/>
      <w:lvlText w:val="•"/>
      <w:lvlJc w:val="left"/>
      <w:pPr>
        <w:tabs>
          <w:tab w:val="num" w:pos="2880"/>
        </w:tabs>
        <w:ind w:left="2880" w:hanging="360"/>
      </w:pPr>
      <w:rPr>
        <w:rFonts w:ascii="Times New Roman" w:hAnsi="Times New Roman" w:hint="default"/>
      </w:rPr>
    </w:lvl>
    <w:lvl w:ilvl="4" w:tplc="A3CC7A5A" w:tentative="1">
      <w:start w:val="1"/>
      <w:numFmt w:val="bullet"/>
      <w:lvlText w:val="•"/>
      <w:lvlJc w:val="left"/>
      <w:pPr>
        <w:tabs>
          <w:tab w:val="num" w:pos="3600"/>
        </w:tabs>
        <w:ind w:left="3600" w:hanging="360"/>
      </w:pPr>
      <w:rPr>
        <w:rFonts w:ascii="Times New Roman" w:hAnsi="Times New Roman" w:hint="default"/>
      </w:rPr>
    </w:lvl>
    <w:lvl w:ilvl="5" w:tplc="5C769DE0" w:tentative="1">
      <w:start w:val="1"/>
      <w:numFmt w:val="bullet"/>
      <w:lvlText w:val="•"/>
      <w:lvlJc w:val="left"/>
      <w:pPr>
        <w:tabs>
          <w:tab w:val="num" w:pos="4320"/>
        </w:tabs>
        <w:ind w:left="4320" w:hanging="360"/>
      </w:pPr>
      <w:rPr>
        <w:rFonts w:ascii="Times New Roman" w:hAnsi="Times New Roman" w:hint="default"/>
      </w:rPr>
    </w:lvl>
    <w:lvl w:ilvl="6" w:tplc="4C5238F8" w:tentative="1">
      <w:start w:val="1"/>
      <w:numFmt w:val="bullet"/>
      <w:lvlText w:val="•"/>
      <w:lvlJc w:val="left"/>
      <w:pPr>
        <w:tabs>
          <w:tab w:val="num" w:pos="5040"/>
        </w:tabs>
        <w:ind w:left="5040" w:hanging="360"/>
      </w:pPr>
      <w:rPr>
        <w:rFonts w:ascii="Times New Roman" w:hAnsi="Times New Roman" w:hint="default"/>
      </w:rPr>
    </w:lvl>
    <w:lvl w:ilvl="7" w:tplc="D3804C5A" w:tentative="1">
      <w:start w:val="1"/>
      <w:numFmt w:val="bullet"/>
      <w:lvlText w:val="•"/>
      <w:lvlJc w:val="left"/>
      <w:pPr>
        <w:tabs>
          <w:tab w:val="num" w:pos="5760"/>
        </w:tabs>
        <w:ind w:left="5760" w:hanging="360"/>
      </w:pPr>
      <w:rPr>
        <w:rFonts w:ascii="Times New Roman" w:hAnsi="Times New Roman" w:hint="default"/>
      </w:rPr>
    </w:lvl>
    <w:lvl w:ilvl="8" w:tplc="6F9AC93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AC556CE"/>
    <w:multiLevelType w:val="hybridMultilevel"/>
    <w:tmpl w:val="EEF00D48"/>
    <w:lvl w:ilvl="0" w:tplc="300A0001">
      <w:start w:val="1"/>
      <w:numFmt w:val="bullet"/>
      <w:lvlText w:val=""/>
      <w:lvlJc w:val="left"/>
      <w:pPr>
        <w:ind w:left="1571" w:hanging="360"/>
      </w:pPr>
      <w:rPr>
        <w:rFonts w:ascii="Symbol" w:hAnsi="Symbol" w:hint="default"/>
      </w:rPr>
    </w:lvl>
    <w:lvl w:ilvl="1" w:tplc="300A0003" w:tentative="1">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17">
    <w:nsid w:val="3D0E0A7F"/>
    <w:multiLevelType w:val="hybridMultilevel"/>
    <w:tmpl w:val="BB8ED614"/>
    <w:lvl w:ilvl="0" w:tplc="300A0001">
      <w:start w:val="1"/>
      <w:numFmt w:val="bullet"/>
      <w:lvlText w:val=""/>
      <w:lvlJc w:val="left"/>
      <w:pPr>
        <w:ind w:left="1571" w:hanging="360"/>
      </w:pPr>
      <w:rPr>
        <w:rFonts w:ascii="Symbol" w:hAnsi="Symbol" w:hint="default"/>
      </w:rPr>
    </w:lvl>
    <w:lvl w:ilvl="1" w:tplc="300A0003" w:tentative="1">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18">
    <w:nsid w:val="3E451D23"/>
    <w:multiLevelType w:val="multilevel"/>
    <w:tmpl w:val="6C7C4F0C"/>
    <w:lvl w:ilvl="0">
      <w:start w:val="2"/>
      <w:numFmt w:val="decimal"/>
      <w:lvlText w:val="%1"/>
      <w:lvlJc w:val="left"/>
      <w:pPr>
        <w:ind w:left="1366" w:hanging="367"/>
      </w:pPr>
      <w:rPr>
        <w:rFonts w:hint="default"/>
        <w:lang w:val="es-ES" w:eastAsia="en-US" w:bidi="ar-SA"/>
      </w:rPr>
    </w:lvl>
    <w:lvl w:ilvl="1">
      <w:start w:val="1"/>
      <w:numFmt w:val="decimal"/>
      <w:lvlText w:val="%1.%2"/>
      <w:lvlJc w:val="left"/>
      <w:pPr>
        <w:ind w:left="5046" w:hanging="367"/>
      </w:pPr>
      <w:rPr>
        <w:rFonts w:hint="default"/>
        <w:b/>
        <w:bCs/>
        <w:spacing w:val="-1"/>
        <w:w w:val="100"/>
        <w:lang w:val="es-ES" w:eastAsia="en-US" w:bidi="ar-SA"/>
      </w:rPr>
    </w:lvl>
    <w:lvl w:ilvl="2">
      <w:numFmt w:val="bullet"/>
      <w:lvlText w:val="•"/>
      <w:lvlJc w:val="left"/>
      <w:pPr>
        <w:ind w:left="3029" w:hanging="367"/>
      </w:pPr>
      <w:rPr>
        <w:rFonts w:hint="default"/>
        <w:lang w:val="es-ES" w:eastAsia="en-US" w:bidi="ar-SA"/>
      </w:rPr>
    </w:lvl>
    <w:lvl w:ilvl="3">
      <w:numFmt w:val="bullet"/>
      <w:lvlText w:val="•"/>
      <w:lvlJc w:val="left"/>
      <w:pPr>
        <w:ind w:left="3863" w:hanging="367"/>
      </w:pPr>
      <w:rPr>
        <w:rFonts w:hint="default"/>
        <w:lang w:val="es-ES" w:eastAsia="en-US" w:bidi="ar-SA"/>
      </w:rPr>
    </w:lvl>
    <w:lvl w:ilvl="4">
      <w:numFmt w:val="bullet"/>
      <w:lvlText w:val="•"/>
      <w:lvlJc w:val="left"/>
      <w:pPr>
        <w:ind w:left="4698" w:hanging="367"/>
      </w:pPr>
      <w:rPr>
        <w:rFonts w:hint="default"/>
        <w:lang w:val="es-ES" w:eastAsia="en-US" w:bidi="ar-SA"/>
      </w:rPr>
    </w:lvl>
    <w:lvl w:ilvl="5">
      <w:numFmt w:val="bullet"/>
      <w:lvlText w:val="•"/>
      <w:lvlJc w:val="left"/>
      <w:pPr>
        <w:ind w:left="5533" w:hanging="367"/>
      </w:pPr>
      <w:rPr>
        <w:rFonts w:hint="default"/>
        <w:lang w:val="es-ES" w:eastAsia="en-US" w:bidi="ar-SA"/>
      </w:rPr>
    </w:lvl>
    <w:lvl w:ilvl="6">
      <w:numFmt w:val="bullet"/>
      <w:lvlText w:val="•"/>
      <w:lvlJc w:val="left"/>
      <w:pPr>
        <w:ind w:left="6367" w:hanging="367"/>
      </w:pPr>
      <w:rPr>
        <w:rFonts w:hint="default"/>
        <w:lang w:val="es-ES" w:eastAsia="en-US" w:bidi="ar-SA"/>
      </w:rPr>
    </w:lvl>
    <w:lvl w:ilvl="7">
      <w:numFmt w:val="bullet"/>
      <w:lvlText w:val="•"/>
      <w:lvlJc w:val="left"/>
      <w:pPr>
        <w:ind w:left="7202" w:hanging="367"/>
      </w:pPr>
      <w:rPr>
        <w:rFonts w:hint="default"/>
        <w:lang w:val="es-ES" w:eastAsia="en-US" w:bidi="ar-SA"/>
      </w:rPr>
    </w:lvl>
    <w:lvl w:ilvl="8">
      <w:numFmt w:val="bullet"/>
      <w:lvlText w:val="•"/>
      <w:lvlJc w:val="left"/>
      <w:pPr>
        <w:ind w:left="8037" w:hanging="367"/>
      </w:pPr>
      <w:rPr>
        <w:rFonts w:hint="default"/>
        <w:lang w:val="es-ES" w:eastAsia="en-US" w:bidi="ar-SA"/>
      </w:rPr>
    </w:lvl>
  </w:abstractNum>
  <w:abstractNum w:abstractNumId="19">
    <w:nsid w:val="3F8A5853"/>
    <w:multiLevelType w:val="hybridMultilevel"/>
    <w:tmpl w:val="166A692C"/>
    <w:lvl w:ilvl="0" w:tplc="15D4BFD0">
      <w:start w:val="1"/>
      <w:numFmt w:val="decimal"/>
      <w:lvlText w:val="6.%1"/>
      <w:lvlJc w:val="left"/>
      <w:pPr>
        <w:ind w:left="228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3FEB5E8F"/>
    <w:multiLevelType w:val="multilevel"/>
    <w:tmpl w:val="42FC458A"/>
    <w:lvl w:ilvl="0">
      <w:start w:val="7"/>
      <w:numFmt w:val="decimal"/>
      <w:lvlText w:val="%1"/>
      <w:lvlJc w:val="left"/>
      <w:pPr>
        <w:ind w:left="360" w:hanging="360"/>
      </w:pPr>
      <w:rPr>
        <w:rFonts w:hint="default"/>
      </w:rPr>
    </w:lvl>
    <w:lvl w:ilvl="1">
      <w:start w:val="4"/>
      <w:numFmt w:val="decimal"/>
      <w:lvlText w:val="6.%2"/>
      <w:lvlJc w:val="left"/>
      <w:pPr>
        <w:ind w:left="1357" w:hanging="36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3711" w:hanging="72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065" w:hanging="108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776" w:hanging="1800"/>
      </w:pPr>
      <w:rPr>
        <w:rFonts w:hint="default"/>
      </w:rPr>
    </w:lvl>
  </w:abstractNum>
  <w:abstractNum w:abstractNumId="21">
    <w:nsid w:val="42DD5ADE"/>
    <w:multiLevelType w:val="hybridMultilevel"/>
    <w:tmpl w:val="6600A484"/>
    <w:lvl w:ilvl="0" w:tplc="EECA3F9E">
      <w:start w:val="1"/>
      <w:numFmt w:val="bullet"/>
      <w:lvlText w:val="•"/>
      <w:lvlJc w:val="left"/>
      <w:pPr>
        <w:tabs>
          <w:tab w:val="num" w:pos="720"/>
        </w:tabs>
        <w:ind w:left="720" w:hanging="360"/>
      </w:pPr>
      <w:rPr>
        <w:rFonts w:ascii="Times New Roman" w:hAnsi="Times New Roman" w:hint="default"/>
      </w:rPr>
    </w:lvl>
    <w:lvl w:ilvl="1" w:tplc="0CC2AC84" w:tentative="1">
      <w:start w:val="1"/>
      <w:numFmt w:val="bullet"/>
      <w:lvlText w:val="•"/>
      <w:lvlJc w:val="left"/>
      <w:pPr>
        <w:tabs>
          <w:tab w:val="num" w:pos="1440"/>
        </w:tabs>
        <w:ind w:left="1440" w:hanging="360"/>
      </w:pPr>
      <w:rPr>
        <w:rFonts w:ascii="Times New Roman" w:hAnsi="Times New Roman" w:hint="default"/>
      </w:rPr>
    </w:lvl>
    <w:lvl w:ilvl="2" w:tplc="B810E592" w:tentative="1">
      <w:start w:val="1"/>
      <w:numFmt w:val="bullet"/>
      <w:lvlText w:val="•"/>
      <w:lvlJc w:val="left"/>
      <w:pPr>
        <w:tabs>
          <w:tab w:val="num" w:pos="2160"/>
        </w:tabs>
        <w:ind w:left="2160" w:hanging="360"/>
      </w:pPr>
      <w:rPr>
        <w:rFonts w:ascii="Times New Roman" w:hAnsi="Times New Roman" w:hint="default"/>
      </w:rPr>
    </w:lvl>
    <w:lvl w:ilvl="3" w:tplc="D49E4B10" w:tentative="1">
      <w:start w:val="1"/>
      <w:numFmt w:val="bullet"/>
      <w:lvlText w:val="•"/>
      <w:lvlJc w:val="left"/>
      <w:pPr>
        <w:tabs>
          <w:tab w:val="num" w:pos="2880"/>
        </w:tabs>
        <w:ind w:left="2880" w:hanging="360"/>
      </w:pPr>
      <w:rPr>
        <w:rFonts w:ascii="Times New Roman" w:hAnsi="Times New Roman" w:hint="default"/>
      </w:rPr>
    </w:lvl>
    <w:lvl w:ilvl="4" w:tplc="27C07768" w:tentative="1">
      <w:start w:val="1"/>
      <w:numFmt w:val="bullet"/>
      <w:lvlText w:val="•"/>
      <w:lvlJc w:val="left"/>
      <w:pPr>
        <w:tabs>
          <w:tab w:val="num" w:pos="3600"/>
        </w:tabs>
        <w:ind w:left="3600" w:hanging="360"/>
      </w:pPr>
      <w:rPr>
        <w:rFonts w:ascii="Times New Roman" w:hAnsi="Times New Roman" w:hint="default"/>
      </w:rPr>
    </w:lvl>
    <w:lvl w:ilvl="5" w:tplc="2E249D46" w:tentative="1">
      <w:start w:val="1"/>
      <w:numFmt w:val="bullet"/>
      <w:lvlText w:val="•"/>
      <w:lvlJc w:val="left"/>
      <w:pPr>
        <w:tabs>
          <w:tab w:val="num" w:pos="4320"/>
        </w:tabs>
        <w:ind w:left="4320" w:hanging="360"/>
      </w:pPr>
      <w:rPr>
        <w:rFonts w:ascii="Times New Roman" w:hAnsi="Times New Roman" w:hint="default"/>
      </w:rPr>
    </w:lvl>
    <w:lvl w:ilvl="6" w:tplc="27E61270" w:tentative="1">
      <w:start w:val="1"/>
      <w:numFmt w:val="bullet"/>
      <w:lvlText w:val="•"/>
      <w:lvlJc w:val="left"/>
      <w:pPr>
        <w:tabs>
          <w:tab w:val="num" w:pos="5040"/>
        </w:tabs>
        <w:ind w:left="5040" w:hanging="360"/>
      </w:pPr>
      <w:rPr>
        <w:rFonts w:ascii="Times New Roman" w:hAnsi="Times New Roman" w:hint="default"/>
      </w:rPr>
    </w:lvl>
    <w:lvl w:ilvl="7" w:tplc="A2702B38" w:tentative="1">
      <w:start w:val="1"/>
      <w:numFmt w:val="bullet"/>
      <w:lvlText w:val="•"/>
      <w:lvlJc w:val="left"/>
      <w:pPr>
        <w:tabs>
          <w:tab w:val="num" w:pos="5760"/>
        </w:tabs>
        <w:ind w:left="5760" w:hanging="360"/>
      </w:pPr>
      <w:rPr>
        <w:rFonts w:ascii="Times New Roman" w:hAnsi="Times New Roman" w:hint="default"/>
      </w:rPr>
    </w:lvl>
    <w:lvl w:ilvl="8" w:tplc="5B44CC2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6306CDA"/>
    <w:multiLevelType w:val="hybridMultilevel"/>
    <w:tmpl w:val="7A767D42"/>
    <w:lvl w:ilvl="0" w:tplc="ECBC8E1A">
      <w:start w:val="1"/>
      <w:numFmt w:val="upperLetter"/>
      <w:lvlText w:val="%1)"/>
      <w:lvlJc w:val="left"/>
      <w:pPr>
        <w:ind w:left="1662" w:hanging="296"/>
      </w:pPr>
      <w:rPr>
        <w:rFonts w:ascii="Arial" w:eastAsia="Arial" w:hAnsi="Arial" w:cs="Arial" w:hint="default"/>
        <w:b/>
        <w:bCs/>
        <w:spacing w:val="0"/>
        <w:w w:val="100"/>
        <w:sz w:val="22"/>
        <w:szCs w:val="22"/>
        <w:lang w:val="es-ES" w:eastAsia="en-US" w:bidi="ar-SA"/>
      </w:rPr>
    </w:lvl>
    <w:lvl w:ilvl="1" w:tplc="1A36F788">
      <w:numFmt w:val="bullet"/>
      <w:lvlText w:val="•"/>
      <w:lvlJc w:val="left"/>
      <w:pPr>
        <w:ind w:left="2464" w:hanging="296"/>
      </w:pPr>
      <w:rPr>
        <w:rFonts w:hint="default"/>
        <w:lang w:val="es-ES" w:eastAsia="en-US" w:bidi="ar-SA"/>
      </w:rPr>
    </w:lvl>
    <w:lvl w:ilvl="2" w:tplc="C1963F04">
      <w:numFmt w:val="bullet"/>
      <w:lvlText w:val="•"/>
      <w:lvlJc w:val="left"/>
      <w:pPr>
        <w:ind w:left="3269" w:hanging="296"/>
      </w:pPr>
      <w:rPr>
        <w:rFonts w:hint="default"/>
        <w:lang w:val="es-ES" w:eastAsia="en-US" w:bidi="ar-SA"/>
      </w:rPr>
    </w:lvl>
    <w:lvl w:ilvl="3" w:tplc="F48A052A">
      <w:numFmt w:val="bullet"/>
      <w:lvlText w:val="•"/>
      <w:lvlJc w:val="left"/>
      <w:pPr>
        <w:ind w:left="4073" w:hanging="296"/>
      </w:pPr>
      <w:rPr>
        <w:rFonts w:hint="default"/>
        <w:lang w:val="es-ES" w:eastAsia="en-US" w:bidi="ar-SA"/>
      </w:rPr>
    </w:lvl>
    <w:lvl w:ilvl="4" w:tplc="5F7A5BB6">
      <w:numFmt w:val="bullet"/>
      <w:lvlText w:val="•"/>
      <w:lvlJc w:val="left"/>
      <w:pPr>
        <w:ind w:left="4878" w:hanging="296"/>
      </w:pPr>
      <w:rPr>
        <w:rFonts w:hint="default"/>
        <w:lang w:val="es-ES" w:eastAsia="en-US" w:bidi="ar-SA"/>
      </w:rPr>
    </w:lvl>
    <w:lvl w:ilvl="5" w:tplc="A8CC2368">
      <w:numFmt w:val="bullet"/>
      <w:lvlText w:val="•"/>
      <w:lvlJc w:val="left"/>
      <w:pPr>
        <w:ind w:left="5683" w:hanging="296"/>
      </w:pPr>
      <w:rPr>
        <w:rFonts w:hint="default"/>
        <w:lang w:val="es-ES" w:eastAsia="en-US" w:bidi="ar-SA"/>
      </w:rPr>
    </w:lvl>
    <w:lvl w:ilvl="6" w:tplc="95E87FEE">
      <w:numFmt w:val="bullet"/>
      <w:lvlText w:val="•"/>
      <w:lvlJc w:val="left"/>
      <w:pPr>
        <w:ind w:left="6487" w:hanging="296"/>
      </w:pPr>
      <w:rPr>
        <w:rFonts w:hint="default"/>
        <w:lang w:val="es-ES" w:eastAsia="en-US" w:bidi="ar-SA"/>
      </w:rPr>
    </w:lvl>
    <w:lvl w:ilvl="7" w:tplc="7110D628">
      <w:numFmt w:val="bullet"/>
      <w:lvlText w:val="•"/>
      <w:lvlJc w:val="left"/>
      <w:pPr>
        <w:ind w:left="7292" w:hanging="296"/>
      </w:pPr>
      <w:rPr>
        <w:rFonts w:hint="default"/>
        <w:lang w:val="es-ES" w:eastAsia="en-US" w:bidi="ar-SA"/>
      </w:rPr>
    </w:lvl>
    <w:lvl w:ilvl="8" w:tplc="72B89244">
      <w:numFmt w:val="bullet"/>
      <w:lvlText w:val="•"/>
      <w:lvlJc w:val="left"/>
      <w:pPr>
        <w:ind w:left="8097" w:hanging="296"/>
      </w:pPr>
      <w:rPr>
        <w:rFonts w:hint="default"/>
        <w:lang w:val="es-ES" w:eastAsia="en-US" w:bidi="ar-SA"/>
      </w:rPr>
    </w:lvl>
  </w:abstractNum>
  <w:abstractNum w:abstractNumId="23">
    <w:nsid w:val="46754687"/>
    <w:multiLevelType w:val="hybridMultilevel"/>
    <w:tmpl w:val="BFF24758"/>
    <w:lvl w:ilvl="0" w:tplc="E6D2CC9E">
      <w:start w:val="1"/>
      <w:numFmt w:val="decimal"/>
      <w:lvlText w:val="%1."/>
      <w:lvlJc w:val="left"/>
      <w:pPr>
        <w:ind w:left="2087"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49324B0E"/>
    <w:multiLevelType w:val="hybridMultilevel"/>
    <w:tmpl w:val="17BA9148"/>
    <w:lvl w:ilvl="0" w:tplc="300A0001">
      <w:start w:val="1"/>
      <w:numFmt w:val="bullet"/>
      <w:lvlText w:val=""/>
      <w:lvlJc w:val="left"/>
      <w:pPr>
        <w:ind w:left="1717" w:hanging="360"/>
      </w:pPr>
      <w:rPr>
        <w:rFonts w:ascii="Symbol" w:hAnsi="Symbol" w:hint="default"/>
      </w:rPr>
    </w:lvl>
    <w:lvl w:ilvl="1" w:tplc="300A0003" w:tentative="1">
      <w:start w:val="1"/>
      <w:numFmt w:val="bullet"/>
      <w:lvlText w:val="o"/>
      <w:lvlJc w:val="left"/>
      <w:pPr>
        <w:ind w:left="2437" w:hanging="360"/>
      </w:pPr>
      <w:rPr>
        <w:rFonts w:ascii="Courier New" w:hAnsi="Courier New" w:cs="Courier New" w:hint="default"/>
      </w:rPr>
    </w:lvl>
    <w:lvl w:ilvl="2" w:tplc="300A0005" w:tentative="1">
      <w:start w:val="1"/>
      <w:numFmt w:val="bullet"/>
      <w:lvlText w:val=""/>
      <w:lvlJc w:val="left"/>
      <w:pPr>
        <w:ind w:left="3157" w:hanging="360"/>
      </w:pPr>
      <w:rPr>
        <w:rFonts w:ascii="Wingdings" w:hAnsi="Wingdings" w:hint="default"/>
      </w:rPr>
    </w:lvl>
    <w:lvl w:ilvl="3" w:tplc="300A0001" w:tentative="1">
      <w:start w:val="1"/>
      <w:numFmt w:val="bullet"/>
      <w:lvlText w:val=""/>
      <w:lvlJc w:val="left"/>
      <w:pPr>
        <w:ind w:left="3877" w:hanging="360"/>
      </w:pPr>
      <w:rPr>
        <w:rFonts w:ascii="Symbol" w:hAnsi="Symbol" w:hint="default"/>
      </w:rPr>
    </w:lvl>
    <w:lvl w:ilvl="4" w:tplc="300A0003" w:tentative="1">
      <w:start w:val="1"/>
      <w:numFmt w:val="bullet"/>
      <w:lvlText w:val="o"/>
      <w:lvlJc w:val="left"/>
      <w:pPr>
        <w:ind w:left="4597" w:hanging="360"/>
      </w:pPr>
      <w:rPr>
        <w:rFonts w:ascii="Courier New" w:hAnsi="Courier New" w:cs="Courier New" w:hint="default"/>
      </w:rPr>
    </w:lvl>
    <w:lvl w:ilvl="5" w:tplc="300A0005" w:tentative="1">
      <w:start w:val="1"/>
      <w:numFmt w:val="bullet"/>
      <w:lvlText w:val=""/>
      <w:lvlJc w:val="left"/>
      <w:pPr>
        <w:ind w:left="5317" w:hanging="360"/>
      </w:pPr>
      <w:rPr>
        <w:rFonts w:ascii="Wingdings" w:hAnsi="Wingdings" w:hint="default"/>
      </w:rPr>
    </w:lvl>
    <w:lvl w:ilvl="6" w:tplc="300A0001" w:tentative="1">
      <w:start w:val="1"/>
      <w:numFmt w:val="bullet"/>
      <w:lvlText w:val=""/>
      <w:lvlJc w:val="left"/>
      <w:pPr>
        <w:ind w:left="6037" w:hanging="360"/>
      </w:pPr>
      <w:rPr>
        <w:rFonts w:ascii="Symbol" w:hAnsi="Symbol" w:hint="default"/>
      </w:rPr>
    </w:lvl>
    <w:lvl w:ilvl="7" w:tplc="300A0003" w:tentative="1">
      <w:start w:val="1"/>
      <w:numFmt w:val="bullet"/>
      <w:lvlText w:val="o"/>
      <w:lvlJc w:val="left"/>
      <w:pPr>
        <w:ind w:left="6757" w:hanging="360"/>
      </w:pPr>
      <w:rPr>
        <w:rFonts w:ascii="Courier New" w:hAnsi="Courier New" w:cs="Courier New" w:hint="default"/>
      </w:rPr>
    </w:lvl>
    <w:lvl w:ilvl="8" w:tplc="300A0005" w:tentative="1">
      <w:start w:val="1"/>
      <w:numFmt w:val="bullet"/>
      <w:lvlText w:val=""/>
      <w:lvlJc w:val="left"/>
      <w:pPr>
        <w:ind w:left="7477" w:hanging="360"/>
      </w:pPr>
      <w:rPr>
        <w:rFonts w:ascii="Wingdings" w:hAnsi="Wingdings" w:hint="default"/>
      </w:rPr>
    </w:lvl>
  </w:abstractNum>
  <w:abstractNum w:abstractNumId="25">
    <w:nsid w:val="4ACA5B21"/>
    <w:multiLevelType w:val="hybridMultilevel"/>
    <w:tmpl w:val="9BA0E92C"/>
    <w:lvl w:ilvl="0" w:tplc="300A0001">
      <w:start w:val="1"/>
      <w:numFmt w:val="bullet"/>
      <w:lvlText w:val=""/>
      <w:lvlJc w:val="left"/>
      <w:pPr>
        <w:ind w:left="2147" w:hanging="360"/>
      </w:pPr>
      <w:rPr>
        <w:rFonts w:ascii="Symbol" w:hAnsi="Symbol" w:hint="default"/>
        <w:b/>
        <w:bCs/>
        <w:spacing w:val="-1"/>
        <w:w w:val="100"/>
        <w:sz w:val="22"/>
        <w:szCs w:val="22"/>
        <w:lang w:val="es-ES" w:eastAsia="en-US" w:bidi="ar-SA"/>
      </w:rPr>
    </w:lvl>
    <w:lvl w:ilvl="1" w:tplc="78106D42">
      <w:numFmt w:val="bullet"/>
      <w:lvlText w:val="•"/>
      <w:lvlJc w:val="left"/>
      <w:pPr>
        <w:ind w:left="2896" w:hanging="360"/>
      </w:pPr>
      <w:rPr>
        <w:rFonts w:hint="default"/>
        <w:lang w:val="es-ES" w:eastAsia="en-US" w:bidi="ar-SA"/>
      </w:rPr>
    </w:lvl>
    <w:lvl w:ilvl="2" w:tplc="1D3AC048">
      <w:numFmt w:val="bullet"/>
      <w:lvlText w:val="•"/>
      <w:lvlJc w:val="left"/>
      <w:pPr>
        <w:ind w:left="3653" w:hanging="360"/>
      </w:pPr>
      <w:rPr>
        <w:rFonts w:hint="default"/>
        <w:lang w:val="es-ES" w:eastAsia="en-US" w:bidi="ar-SA"/>
      </w:rPr>
    </w:lvl>
    <w:lvl w:ilvl="3" w:tplc="3070C3CE">
      <w:numFmt w:val="bullet"/>
      <w:lvlText w:val="•"/>
      <w:lvlJc w:val="left"/>
      <w:pPr>
        <w:ind w:left="4409" w:hanging="360"/>
      </w:pPr>
      <w:rPr>
        <w:rFonts w:hint="default"/>
        <w:lang w:val="es-ES" w:eastAsia="en-US" w:bidi="ar-SA"/>
      </w:rPr>
    </w:lvl>
    <w:lvl w:ilvl="4" w:tplc="69426FFE">
      <w:numFmt w:val="bullet"/>
      <w:lvlText w:val="•"/>
      <w:lvlJc w:val="left"/>
      <w:pPr>
        <w:ind w:left="5166" w:hanging="360"/>
      </w:pPr>
      <w:rPr>
        <w:rFonts w:hint="default"/>
        <w:lang w:val="es-ES" w:eastAsia="en-US" w:bidi="ar-SA"/>
      </w:rPr>
    </w:lvl>
    <w:lvl w:ilvl="5" w:tplc="EB941D8A">
      <w:numFmt w:val="bullet"/>
      <w:lvlText w:val="•"/>
      <w:lvlJc w:val="left"/>
      <w:pPr>
        <w:ind w:left="5923" w:hanging="360"/>
      </w:pPr>
      <w:rPr>
        <w:rFonts w:hint="default"/>
        <w:lang w:val="es-ES" w:eastAsia="en-US" w:bidi="ar-SA"/>
      </w:rPr>
    </w:lvl>
    <w:lvl w:ilvl="6" w:tplc="9F2021E4">
      <w:numFmt w:val="bullet"/>
      <w:lvlText w:val="•"/>
      <w:lvlJc w:val="left"/>
      <w:pPr>
        <w:ind w:left="6679" w:hanging="360"/>
      </w:pPr>
      <w:rPr>
        <w:rFonts w:hint="default"/>
        <w:lang w:val="es-ES" w:eastAsia="en-US" w:bidi="ar-SA"/>
      </w:rPr>
    </w:lvl>
    <w:lvl w:ilvl="7" w:tplc="9C2487F0">
      <w:numFmt w:val="bullet"/>
      <w:lvlText w:val="•"/>
      <w:lvlJc w:val="left"/>
      <w:pPr>
        <w:ind w:left="7436" w:hanging="360"/>
      </w:pPr>
      <w:rPr>
        <w:rFonts w:hint="default"/>
        <w:lang w:val="es-ES" w:eastAsia="en-US" w:bidi="ar-SA"/>
      </w:rPr>
    </w:lvl>
    <w:lvl w:ilvl="8" w:tplc="9C6C8158">
      <w:numFmt w:val="bullet"/>
      <w:lvlText w:val="•"/>
      <w:lvlJc w:val="left"/>
      <w:pPr>
        <w:ind w:left="8193" w:hanging="360"/>
      </w:pPr>
      <w:rPr>
        <w:rFonts w:hint="default"/>
        <w:lang w:val="es-ES" w:eastAsia="en-US" w:bidi="ar-SA"/>
      </w:rPr>
    </w:lvl>
  </w:abstractNum>
  <w:abstractNum w:abstractNumId="26">
    <w:nsid w:val="4C33071A"/>
    <w:multiLevelType w:val="hybridMultilevel"/>
    <w:tmpl w:val="560A12C8"/>
    <w:lvl w:ilvl="0" w:tplc="0606854C">
      <w:start w:val="1"/>
      <w:numFmt w:val="bullet"/>
      <w:lvlText w:val="•"/>
      <w:lvlJc w:val="left"/>
      <w:pPr>
        <w:tabs>
          <w:tab w:val="num" w:pos="720"/>
        </w:tabs>
        <w:ind w:left="720" w:hanging="360"/>
      </w:pPr>
      <w:rPr>
        <w:rFonts w:ascii="Times New Roman" w:hAnsi="Times New Roman" w:hint="default"/>
      </w:rPr>
    </w:lvl>
    <w:lvl w:ilvl="1" w:tplc="295AD404" w:tentative="1">
      <w:start w:val="1"/>
      <w:numFmt w:val="bullet"/>
      <w:lvlText w:val="•"/>
      <w:lvlJc w:val="left"/>
      <w:pPr>
        <w:tabs>
          <w:tab w:val="num" w:pos="1440"/>
        </w:tabs>
        <w:ind w:left="1440" w:hanging="360"/>
      </w:pPr>
      <w:rPr>
        <w:rFonts w:ascii="Times New Roman" w:hAnsi="Times New Roman" w:hint="default"/>
      </w:rPr>
    </w:lvl>
    <w:lvl w:ilvl="2" w:tplc="5566A0FA" w:tentative="1">
      <w:start w:val="1"/>
      <w:numFmt w:val="bullet"/>
      <w:lvlText w:val="•"/>
      <w:lvlJc w:val="left"/>
      <w:pPr>
        <w:tabs>
          <w:tab w:val="num" w:pos="2160"/>
        </w:tabs>
        <w:ind w:left="2160" w:hanging="360"/>
      </w:pPr>
      <w:rPr>
        <w:rFonts w:ascii="Times New Roman" w:hAnsi="Times New Roman" w:hint="default"/>
      </w:rPr>
    </w:lvl>
    <w:lvl w:ilvl="3" w:tplc="3572B6F6" w:tentative="1">
      <w:start w:val="1"/>
      <w:numFmt w:val="bullet"/>
      <w:lvlText w:val="•"/>
      <w:lvlJc w:val="left"/>
      <w:pPr>
        <w:tabs>
          <w:tab w:val="num" w:pos="2880"/>
        </w:tabs>
        <w:ind w:left="2880" w:hanging="360"/>
      </w:pPr>
      <w:rPr>
        <w:rFonts w:ascii="Times New Roman" w:hAnsi="Times New Roman" w:hint="default"/>
      </w:rPr>
    </w:lvl>
    <w:lvl w:ilvl="4" w:tplc="A9A6D798" w:tentative="1">
      <w:start w:val="1"/>
      <w:numFmt w:val="bullet"/>
      <w:lvlText w:val="•"/>
      <w:lvlJc w:val="left"/>
      <w:pPr>
        <w:tabs>
          <w:tab w:val="num" w:pos="3600"/>
        </w:tabs>
        <w:ind w:left="3600" w:hanging="360"/>
      </w:pPr>
      <w:rPr>
        <w:rFonts w:ascii="Times New Roman" w:hAnsi="Times New Roman" w:hint="default"/>
      </w:rPr>
    </w:lvl>
    <w:lvl w:ilvl="5" w:tplc="7C48588A" w:tentative="1">
      <w:start w:val="1"/>
      <w:numFmt w:val="bullet"/>
      <w:lvlText w:val="•"/>
      <w:lvlJc w:val="left"/>
      <w:pPr>
        <w:tabs>
          <w:tab w:val="num" w:pos="4320"/>
        </w:tabs>
        <w:ind w:left="4320" w:hanging="360"/>
      </w:pPr>
      <w:rPr>
        <w:rFonts w:ascii="Times New Roman" w:hAnsi="Times New Roman" w:hint="default"/>
      </w:rPr>
    </w:lvl>
    <w:lvl w:ilvl="6" w:tplc="3EF82188" w:tentative="1">
      <w:start w:val="1"/>
      <w:numFmt w:val="bullet"/>
      <w:lvlText w:val="•"/>
      <w:lvlJc w:val="left"/>
      <w:pPr>
        <w:tabs>
          <w:tab w:val="num" w:pos="5040"/>
        </w:tabs>
        <w:ind w:left="5040" w:hanging="360"/>
      </w:pPr>
      <w:rPr>
        <w:rFonts w:ascii="Times New Roman" w:hAnsi="Times New Roman" w:hint="default"/>
      </w:rPr>
    </w:lvl>
    <w:lvl w:ilvl="7" w:tplc="CFE63474" w:tentative="1">
      <w:start w:val="1"/>
      <w:numFmt w:val="bullet"/>
      <w:lvlText w:val="•"/>
      <w:lvlJc w:val="left"/>
      <w:pPr>
        <w:tabs>
          <w:tab w:val="num" w:pos="5760"/>
        </w:tabs>
        <w:ind w:left="5760" w:hanging="360"/>
      </w:pPr>
      <w:rPr>
        <w:rFonts w:ascii="Times New Roman" w:hAnsi="Times New Roman" w:hint="default"/>
      </w:rPr>
    </w:lvl>
    <w:lvl w:ilvl="8" w:tplc="CF94F3D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F4C6A99"/>
    <w:multiLevelType w:val="hybridMultilevel"/>
    <w:tmpl w:val="B394CBE6"/>
    <w:lvl w:ilvl="0" w:tplc="60F61CEC">
      <w:start w:val="6"/>
      <w:numFmt w:val="decimal"/>
      <w:lvlText w:val="%1."/>
      <w:lvlJc w:val="left"/>
      <w:pPr>
        <w:ind w:left="1615" w:hanging="248"/>
      </w:pPr>
      <w:rPr>
        <w:rFonts w:ascii="Arial" w:eastAsia="Arial" w:hAnsi="Arial" w:cs="Arial" w:hint="default"/>
        <w:b/>
        <w:bCs/>
        <w:spacing w:val="-1"/>
        <w:w w:val="100"/>
        <w:sz w:val="22"/>
        <w:szCs w:val="22"/>
        <w:lang w:val="es-ES" w:eastAsia="en-US" w:bidi="ar-SA"/>
      </w:rPr>
    </w:lvl>
    <w:lvl w:ilvl="1" w:tplc="BF9C6404">
      <w:start w:val="1"/>
      <w:numFmt w:val="decimal"/>
      <w:lvlText w:val="%2)"/>
      <w:lvlJc w:val="left"/>
      <w:pPr>
        <w:ind w:left="2087" w:hanging="360"/>
      </w:pPr>
      <w:rPr>
        <w:rFonts w:ascii="Arial MT" w:eastAsia="Arial MT" w:hAnsi="Arial MT" w:cs="Arial MT" w:hint="default"/>
        <w:b/>
        <w:spacing w:val="-1"/>
        <w:w w:val="100"/>
        <w:sz w:val="22"/>
        <w:szCs w:val="22"/>
        <w:lang w:val="es-ES" w:eastAsia="en-US" w:bidi="ar-SA"/>
      </w:rPr>
    </w:lvl>
    <w:lvl w:ilvl="2" w:tplc="0B4CBE70">
      <w:numFmt w:val="bullet"/>
      <w:lvlText w:val="•"/>
      <w:lvlJc w:val="left"/>
      <w:pPr>
        <w:ind w:left="2927" w:hanging="360"/>
      </w:pPr>
      <w:rPr>
        <w:rFonts w:hint="default"/>
        <w:lang w:val="es-ES" w:eastAsia="en-US" w:bidi="ar-SA"/>
      </w:rPr>
    </w:lvl>
    <w:lvl w:ilvl="3" w:tplc="7F184A70">
      <w:numFmt w:val="bullet"/>
      <w:lvlText w:val="•"/>
      <w:lvlJc w:val="left"/>
      <w:pPr>
        <w:ind w:left="3774" w:hanging="360"/>
      </w:pPr>
      <w:rPr>
        <w:rFonts w:hint="default"/>
        <w:lang w:val="es-ES" w:eastAsia="en-US" w:bidi="ar-SA"/>
      </w:rPr>
    </w:lvl>
    <w:lvl w:ilvl="4" w:tplc="007289B6">
      <w:numFmt w:val="bullet"/>
      <w:lvlText w:val="•"/>
      <w:lvlJc w:val="left"/>
      <w:pPr>
        <w:ind w:left="4622" w:hanging="360"/>
      </w:pPr>
      <w:rPr>
        <w:rFonts w:hint="default"/>
        <w:lang w:val="es-ES" w:eastAsia="en-US" w:bidi="ar-SA"/>
      </w:rPr>
    </w:lvl>
    <w:lvl w:ilvl="5" w:tplc="B2CE0E42">
      <w:numFmt w:val="bullet"/>
      <w:lvlText w:val="•"/>
      <w:lvlJc w:val="left"/>
      <w:pPr>
        <w:ind w:left="5469" w:hanging="360"/>
      </w:pPr>
      <w:rPr>
        <w:rFonts w:hint="default"/>
        <w:lang w:val="es-ES" w:eastAsia="en-US" w:bidi="ar-SA"/>
      </w:rPr>
    </w:lvl>
    <w:lvl w:ilvl="6" w:tplc="4DE6095A">
      <w:numFmt w:val="bullet"/>
      <w:lvlText w:val="•"/>
      <w:lvlJc w:val="left"/>
      <w:pPr>
        <w:ind w:left="6316" w:hanging="360"/>
      </w:pPr>
      <w:rPr>
        <w:rFonts w:hint="default"/>
        <w:lang w:val="es-ES" w:eastAsia="en-US" w:bidi="ar-SA"/>
      </w:rPr>
    </w:lvl>
    <w:lvl w:ilvl="7" w:tplc="32C06BE0">
      <w:numFmt w:val="bullet"/>
      <w:lvlText w:val="•"/>
      <w:lvlJc w:val="left"/>
      <w:pPr>
        <w:ind w:left="7164" w:hanging="360"/>
      </w:pPr>
      <w:rPr>
        <w:rFonts w:hint="default"/>
        <w:lang w:val="es-ES" w:eastAsia="en-US" w:bidi="ar-SA"/>
      </w:rPr>
    </w:lvl>
    <w:lvl w:ilvl="8" w:tplc="ED94065E">
      <w:numFmt w:val="bullet"/>
      <w:lvlText w:val="•"/>
      <w:lvlJc w:val="left"/>
      <w:pPr>
        <w:ind w:left="8011" w:hanging="360"/>
      </w:pPr>
      <w:rPr>
        <w:rFonts w:hint="default"/>
        <w:lang w:val="es-ES" w:eastAsia="en-US" w:bidi="ar-SA"/>
      </w:rPr>
    </w:lvl>
  </w:abstractNum>
  <w:abstractNum w:abstractNumId="28">
    <w:nsid w:val="53D607A1"/>
    <w:multiLevelType w:val="multilevel"/>
    <w:tmpl w:val="788C22B0"/>
    <w:lvl w:ilvl="0">
      <w:start w:val="7"/>
      <w:numFmt w:val="decimal"/>
      <w:lvlText w:val="%1."/>
      <w:lvlJc w:val="left"/>
      <w:pPr>
        <w:ind w:left="360" w:hanging="360"/>
      </w:pPr>
      <w:rPr>
        <w:rFonts w:hint="default"/>
      </w:rPr>
    </w:lvl>
    <w:lvl w:ilvl="1">
      <w:start w:val="9"/>
      <w:numFmt w:val="decimal"/>
      <w:lvlText w:val="6.%2"/>
      <w:lvlJc w:val="left"/>
      <w:pPr>
        <w:ind w:left="1717" w:hanging="72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4071" w:hanging="108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425" w:hanging="144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779" w:hanging="1800"/>
      </w:pPr>
      <w:rPr>
        <w:rFonts w:hint="default"/>
      </w:rPr>
    </w:lvl>
    <w:lvl w:ilvl="8">
      <w:start w:val="1"/>
      <w:numFmt w:val="decimal"/>
      <w:lvlText w:val="%1.%2.%3.%4.%5.%6.%7.%8.%9."/>
      <w:lvlJc w:val="left"/>
      <w:pPr>
        <w:ind w:left="9776" w:hanging="1800"/>
      </w:pPr>
      <w:rPr>
        <w:rFonts w:hint="default"/>
      </w:rPr>
    </w:lvl>
  </w:abstractNum>
  <w:abstractNum w:abstractNumId="29">
    <w:nsid w:val="53FC1F0A"/>
    <w:multiLevelType w:val="hybridMultilevel"/>
    <w:tmpl w:val="160C27CA"/>
    <w:lvl w:ilvl="0" w:tplc="E6D2CC9E">
      <w:start w:val="1"/>
      <w:numFmt w:val="decimal"/>
      <w:lvlText w:val="%1."/>
      <w:lvlJc w:val="left"/>
      <w:pPr>
        <w:ind w:left="2087" w:hanging="360"/>
      </w:pPr>
      <w:rPr>
        <w:b/>
      </w:rPr>
    </w:lvl>
    <w:lvl w:ilvl="1" w:tplc="300A0019" w:tentative="1">
      <w:start w:val="1"/>
      <w:numFmt w:val="lowerLetter"/>
      <w:lvlText w:val="%2."/>
      <w:lvlJc w:val="left"/>
      <w:pPr>
        <w:ind w:left="2807" w:hanging="360"/>
      </w:pPr>
    </w:lvl>
    <w:lvl w:ilvl="2" w:tplc="300A001B" w:tentative="1">
      <w:start w:val="1"/>
      <w:numFmt w:val="lowerRoman"/>
      <w:lvlText w:val="%3."/>
      <w:lvlJc w:val="right"/>
      <w:pPr>
        <w:ind w:left="3527" w:hanging="180"/>
      </w:pPr>
    </w:lvl>
    <w:lvl w:ilvl="3" w:tplc="300A000F" w:tentative="1">
      <w:start w:val="1"/>
      <w:numFmt w:val="decimal"/>
      <w:lvlText w:val="%4."/>
      <w:lvlJc w:val="left"/>
      <w:pPr>
        <w:ind w:left="4247" w:hanging="360"/>
      </w:pPr>
    </w:lvl>
    <w:lvl w:ilvl="4" w:tplc="300A0019" w:tentative="1">
      <w:start w:val="1"/>
      <w:numFmt w:val="lowerLetter"/>
      <w:lvlText w:val="%5."/>
      <w:lvlJc w:val="left"/>
      <w:pPr>
        <w:ind w:left="4967" w:hanging="360"/>
      </w:pPr>
    </w:lvl>
    <w:lvl w:ilvl="5" w:tplc="300A001B" w:tentative="1">
      <w:start w:val="1"/>
      <w:numFmt w:val="lowerRoman"/>
      <w:lvlText w:val="%6."/>
      <w:lvlJc w:val="right"/>
      <w:pPr>
        <w:ind w:left="5687" w:hanging="180"/>
      </w:pPr>
    </w:lvl>
    <w:lvl w:ilvl="6" w:tplc="300A000F" w:tentative="1">
      <w:start w:val="1"/>
      <w:numFmt w:val="decimal"/>
      <w:lvlText w:val="%7."/>
      <w:lvlJc w:val="left"/>
      <w:pPr>
        <w:ind w:left="6407" w:hanging="360"/>
      </w:pPr>
    </w:lvl>
    <w:lvl w:ilvl="7" w:tplc="300A0019" w:tentative="1">
      <w:start w:val="1"/>
      <w:numFmt w:val="lowerLetter"/>
      <w:lvlText w:val="%8."/>
      <w:lvlJc w:val="left"/>
      <w:pPr>
        <w:ind w:left="7127" w:hanging="360"/>
      </w:pPr>
    </w:lvl>
    <w:lvl w:ilvl="8" w:tplc="300A001B" w:tentative="1">
      <w:start w:val="1"/>
      <w:numFmt w:val="lowerRoman"/>
      <w:lvlText w:val="%9."/>
      <w:lvlJc w:val="right"/>
      <w:pPr>
        <w:ind w:left="7847" w:hanging="180"/>
      </w:pPr>
    </w:lvl>
  </w:abstractNum>
  <w:abstractNum w:abstractNumId="30">
    <w:nsid w:val="550E3471"/>
    <w:multiLevelType w:val="hybridMultilevel"/>
    <w:tmpl w:val="5D5E3220"/>
    <w:lvl w:ilvl="0" w:tplc="E6D2CC9E">
      <w:start w:val="1"/>
      <w:numFmt w:val="decimal"/>
      <w:lvlText w:val="%1."/>
      <w:lvlJc w:val="left"/>
      <w:pPr>
        <w:ind w:left="2087" w:hanging="360"/>
      </w:pPr>
      <w:rPr>
        <w:b/>
      </w:rPr>
    </w:lvl>
    <w:lvl w:ilvl="1" w:tplc="70D646D2">
      <w:start w:val="1"/>
      <w:numFmt w:val="decimal"/>
      <w:lvlText w:val="%2."/>
      <w:lvlJc w:val="left"/>
      <w:pPr>
        <w:ind w:left="1440" w:hanging="360"/>
      </w:pPr>
      <w:rPr>
        <w:b/>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56F54BD9"/>
    <w:multiLevelType w:val="hybridMultilevel"/>
    <w:tmpl w:val="A09E4F02"/>
    <w:lvl w:ilvl="0" w:tplc="B89E1F42">
      <w:start w:val="3"/>
      <w:numFmt w:val="decimal"/>
      <w:lvlText w:val="7.%1"/>
      <w:lvlJc w:val="left"/>
      <w:pPr>
        <w:ind w:left="2280" w:hanging="360"/>
      </w:pPr>
      <w:rPr>
        <w:rFonts w:hint="default"/>
      </w:rPr>
    </w:lvl>
    <w:lvl w:ilvl="1" w:tplc="300A0019" w:tentative="1">
      <w:start w:val="1"/>
      <w:numFmt w:val="lowerLetter"/>
      <w:lvlText w:val="%2."/>
      <w:lvlJc w:val="left"/>
      <w:pPr>
        <w:ind w:left="3000" w:hanging="360"/>
      </w:pPr>
    </w:lvl>
    <w:lvl w:ilvl="2" w:tplc="300A001B" w:tentative="1">
      <w:start w:val="1"/>
      <w:numFmt w:val="lowerRoman"/>
      <w:lvlText w:val="%3."/>
      <w:lvlJc w:val="right"/>
      <w:pPr>
        <w:ind w:left="3720" w:hanging="180"/>
      </w:pPr>
    </w:lvl>
    <w:lvl w:ilvl="3" w:tplc="300A000F" w:tentative="1">
      <w:start w:val="1"/>
      <w:numFmt w:val="decimal"/>
      <w:lvlText w:val="%4."/>
      <w:lvlJc w:val="left"/>
      <w:pPr>
        <w:ind w:left="4440" w:hanging="360"/>
      </w:pPr>
    </w:lvl>
    <w:lvl w:ilvl="4" w:tplc="300A0019" w:tentative="1">
      <w:start w:val="1"/>
      <w:numFmt w:val="lowerLetter"/>
      <w:lvlText w:val="%5."/>
      <w:lvlJc w:val="left"/>
      <w:pPr>
        <w:ind w:left="5160" w:hanging="360"/>
      </w:pPr>
    </w:lvl>
    <w:lvl w:ilvl="5" w:tplc="300A001B" w:tentative="1">
      <w:start w:val="1"/>
      <w:numFmt w:val="lowerRoman"/>
      <w:lvlText w:val="%6."/>
      <w:lvlJc w:val="right"/>
      <w:pPr>
        <w:ind w:left="5880" w:hanging="180"/>
      </w:pPr>
    </w:lvl>
    <w:lvl w:ilvl="6" w:tplc="300A000F" w:tentative="1">
      <w:start w:val="1"/>
      <w:numFmt w:val="decimal"/>
      <w:lvlText w:val="%7."/>
      <w:lvlJc w:val="left"/>
      <w:pPr>
        <w:ind w:left="6600" w:hanging="360"/>
      </w:pPr>
    </w:lvl>
    <w:lvl w:ilvl="7" w:tplc="300A0019" w:tentative="1">
      <w:start w:val="1"/>
      <w:numFmt w:val="lowerLetter"/>
      <w:lvlText w:val="%8."/>
      <w:lvlJc w:val="left"/>
      <w:pPr>
        <w:ind w:left="7320" w:hanging="360"/>
      </w:pPr>
    </w:lvl>
    <w:lvl w:ilvl="8" w:tplc="300A001B" w:tentative="1">
      <w:start w:val="1"/>
      <w:numFmt w:val="lowerRoman"/>
      <w:lvlText w:val="%9."/>
      <w:lvlJc w:val="right"/>
      <w:pPr>
        <w:ind w:left="8040" w:hanging="180"/>
      </w:pPr>
    </w:lvl>
  </w:abstractNum>
  <w:abstractNum w:abstractNumId="32">
    <w:nsid w:val="5A801916"/>
    <w:multiLevelType w:val="multilevel"/>
    <w:tmpl w:val="F6DE426A"/>
    <w:lvl w:ilvl="0">
      <w:start w:val="7"/>
      <w:numFmt w:val="decimal"/>
      <w:lvlText w:val="%1"/>
      <w:lvlJc w:val="left"/>
      <w:pPr>
        <w:ind w:left="360" w:hanging="360"/>
      </w:pPr>
      <w:rPr>
        <w:rFonts w:hint="default"/>
      </w:rPr>
    </w:lvl>
    <w:lvl w:ilvl="1">
      <w:start w:val="3"/>
      <w:numFmt w:val="decimal"/>
      <w:lvlText w:val="%1.%2"/>
      <w:lvlJc w:val="left"/>
      <w:pPr>
        <w:ind w:left="1357" w:hanging="36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3711" w:hanging="72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065" w:hanging="108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776" w:hanging="1800"/>
      </w:pPr>
      <w:rPr>
        <w:rFonts w:hint="default"/>
      </w:rPr>
    </w:lvl>
  </w:abstractNum>
  <w:abstractNum w:abstractNumId="33">
    <w:nsid w:val="5BCA1AFF"/>
    <w:multiLevelType w:val="hybridMultilevel"/>
    <w:tmpl w:val="C89EDF86"/>
    <w:lvl w:ilvl="0" w:tplc="D8B07A16">
      <w:start w:val="1"/>
      <w:numFmt w:val="bullet"/>
      <w:lvlText w:val="•"/>
      <w:lvlJc w:val="left"/>
      <w:pPr>
        <w:tabs>
          <w:tab w:val="num" w:pos="720"/>
        </w:tabs>
        <w:ind w:left="720" w:hanging="360"/>
      </w:pPr>
      <w:rPr>
        <w:rFonts w:ascii="Times New Roman" w:hAnsi="Times New Roman" w:hint="default"/>
      </w:rPr>
    </w:lvl>
    <w:lvl w:ilvl="1" w:tplc="02FA9098" w:tentative="1">
      <w:start w:val="1"/>
      <w:numFmt w:val="bullet"/>
      <w:lvlText w:val="•"/>
      <w:lvlJc w:val="left"/>
      <w:pPr>
        <w:tabs>
          <w:tab w:val="num" w:pos="1440"/>
        </w:tabs>
        <w:ind w:left="1440" w:hanging="360"/>
      </w:pPr>
      <w:rPr>
        <w:rFonts w:ascii="Times New Roman" w:hAnsi="Times New Roman" w:hint="default"/>
      </w:rPr>
    </w:lvl>
    <w:lvl w:ilvl="2" w:tplc="984E7234" w:tentative="1">
      <w:start w:val="1"/>
      <w:numFmt w:val="bullet"/>
      <w:lvlText w:val="•"/>
      <w:lvlJc w:val="left"/>
      <w:pPr>
        <w:tabs>
          <w:tab w:val="num" w:pos="2160"/>
        </w:tabs>
        <w:ind w:left="2160" w:hanging="360"/>
      </w:pPr>
      <w:rPr>
        <w:rFonts w:ascii="Times New Roman" w:hAnsi="Times New Roman" w:hint="default"/>
      </w:rPr>
    </w:lvl>
    <w:lvl w:ilvl="3" w:tplc="D7F0AB44" w:tentative="1">
      <w:start w:val="1"/>
      <w:numFmt w:val="bullet"/>
      <w:lvlText w:val="•"/>
      <w:lvlJc w:val="left"/>
      <w:pPr>
        <w:tabs>
          <w:tab w:val="num" w:pos="2880"/>
        </w:tabs>
        <w:ind w:left="2880" w:hanging="360"/>
      </w:pPr>
      <w:rPr>
        <w:rFonts w:ascii="Times New Roman" w:hAnsi="Times New Roman" w:hint="default"/>
      </w:rPr>
    </w:lvl>
    <w:lvl w:ilvl="4" w:tplc="E632CD1E" w:tentative="1">
      <w:start w:val="1"/>
      <w:numFmt w:val="bullet"/>
      <w:lvlText w:val="•"/>
      <w:lvlJc w:val="left"/>
      <w:pPr>
        <w:tabs>
          <w:tab w:val="num" w:pos="3600"/>
        </w:tabs>
        <w:ind w:left="3600" w:hanging="360"/>
      </w:pPr>
      <w:rPr>
        <w:rFonts w:ascii="Times New Roman" w:hAnsi="Times New Roman" w:hint="default"/>
      </w:rPr>
    </w:lvl>
    <w:lvl w:ilvl="5" w:tplc="AD46C6E0" w:tentative="1">
      <w:start w:val="1"/>
      <w:numFmt w:val="bullet"/>
      <w:lvlText w:val="•"/>
      <w:lvlJc w:val="left"/>
      <w:pPr>
        <w:tabs>
          <w:tab w:val="num" w:pos="4320"/>
        </w:tabs>
        <w:ind w:left="4320" w:hanging="360"/>
      </w:pPr>
      <w:rPr>
        <w:rFonts w:ascii="Times New Roman" w:hAnsi="Times New Roman" w:hint="default"/>
      </w:rPr>
    </w:lvl>
    <w:lvl w:ilvl="6" w:tplc="0AAE186E" w:tentative="1">
      <w:start w:val="1"/>
      <w:numFmt w:val="bullet"/>
      <w:lvlText w:val="•"/>
      <w:lvlJc w:val="left"/>
      <w:pPr>
        <w:tabs>
          <w:tab w:val="num" w:pos="5040"/>
        </w:tabs>
        <w:ind w:left="5040" w:hanging="360"/>
      </w:pPr>
      <w:rPr>
        <w:rFonts w:ascii="Times New Roman" w:hAnsi="Times New Roman" w:hint="default"/>
      </w:rPr>
    </w:lvl>
    <w:lvl w:ilvl="7" w:tplc="9B629502" w:tentative="1">
      <w:start w:val="1"/>
      <w:numFmt w:val="bullet"/>
      <w:lvlText w:val="•"/>
      <w:lvlJc w:val="left"/>
      <w:pPr>
        <w:tabs>
          <w:tab w:val="num" w:pos="5760"/>
        </w:tabs>
        <w:ind w:left="5760" w:hanging="360"/>
      </w:pPr>
      <w:rPr>
        <w:rFonts w:ascii="Times New Roman" w:hAnsi="Times New Roman" w:hint="default"/>
      </w:rPr>
    </w:lvl>
    <w:lvl w:ilvl="8" w:tplc="DC7040B8"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3755E82"/>
    <w:multiLevelType w:val="hybridMultilevel"/>
    <w:tmpl w:val="12B06A60"/>
    <w:lvl w:ilvl="0" w:tplc="300A0001">
      <w:start w:val="1"/>
      <w:numFmt w:val="bullet"/>
      <w:lvlText w:val=""/>
      <w:lvlJc w:val="left"/>
      <w:pPr>
        <w:ind w:left="1571" w:hanging="360"/>
      </w:pPr>
      <w:rPr>
        <w:rFonts w:ascii="Symbol" w:hAnsi="Symbol" w:hint="default"/>
      </w:rPr>
    </w:lvl>
    <w:lvl w:ilvl="1" w:tplc="300A0003" w:tentative="1">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35">
    <w:nsid w:val="64863405"/>
    <w:multiLevelType w:val="multilevel"/>
    <w:tmpl w:val="17E06A84"/>
    <w:lvl w:ilvl="0">
      <w:start w:val="4"/>
      <w:numFmt w:val="decimal"/>
      <w:lvlText w:val="%1"/>
      <w:lvlJc w:val="left"/>
      <w:pPr>
        <w:ind w:left="1728" w:hanging="360"/>
      </w:pPr>
      <w:rPr>
        <w:rFonts w:ascii="Arial" w:eastAsia="Arial" w:hAnsi="Arial" w:cs="Arial" w:hint="default"/>
        <w:b/>
        <w:bCs/>
        <w:w w:val="100"/>
        <w:sz w:val="22"/>
        <w:szCs w:val="22"/>
        <w:lang w:val="es-ES" w:eastAsia="en-US" w:bidi="ar-SA"/>
      </w:rPr>
    </w:lvl>
    <w:lvl w:ilvl="1">
      <w:start w:val="1"/>
      <w:numFmt w:val="decimal"/>
      <w:lvlText w:val="%1.%2"/>
      <w:lvlJc w:val="left"/>
      <w:pPr>
        <w:ind w:left="1367" w:hanging="370"/>
        <w:jc w:val="right"/>
      </w:pPr>
      <w:rPr>
        <w:rFonts w:ascii="Arial" w:eastAsia="Arial" w:hAnsi="Arial" w:cs="Arial" w:hint="default"/>
        <w:b/>
        <w:bCs/>
        <w:spacing w:val="-1"/>
        <w:w w:val="100"/>
        <w:sz w:val="22"/>
        <w:szCs w:val="22"/>
        <w:lang w:val="es-ES" w:eastAsia="en-US" w:bidi="ar-SA"/>
      </w:rPr>
    </w:lvl>
    <w:lvl w:ilvl="2">
      <w:numFmt w:val="bullet"/>
      <w:lvlText w:val="•"/>
      <w:lvlJc w:val="left"/>
      <w:pPr>
        <w:ind w:left="1740" w:hanging="370"/>
      </w:pPr>
      <w:rPr>
        <w:rFonts w:hint="default"/>
        <w:lang w:val="es-ES" w:eastAsia="en-US" w:bidi="ar-SA"/>
      </w:rPr>
    </w:lvl>
    <w:lvl w:ilvl="3">
      <w:numFmt w:val="bullet"/>
      <w:lvlText w:val="•"/>
      <w:lvlJc w:val="left"/>
      <w:pPr>
        <w:ind w:left="2735" w:hanging="370"/>
      </w:pPr>
      <w:rPr>
        <w:rFonts w:hint="default"/>
        <w:lang w:val="es-ES" w:eastAsia="en-US" w:bidi="ar-SA"/>
      </w:rPr>
    </w:lvl>
    <w:lvl w:ilvl="4">
      <w:numFmt w:val="bullet"/>
      <w:lvlText w:val="•"/>
      <w:lvlJc w:val="left"/>
      <w:pPr>
        <w:ind w:left="3731" w:hanging="370"/>
      </w:pPr>
      <w:rPr>
        <w:rFonts w:hint="default"/>
        <w:lang w:val="es-ES" w:eastAsia="en-US" w:bidi="ar-SA"/>
      </w:rPr>
    </w:lvl>
    <w:lvl w:ilvl="5">
      <w:numFmt w:val="bullet"/>
      <w:lvlText w:val="•"/>
      <w:lvlJc w:val="left"/>
      <w:pPr>
        <w:ind w:left="4727" w:hanging="370"/>
      </w:pPr>
      <w:rPr>
        <w:rFonts w:hint="default"/>
        <w:lang w:val="es-ES" w:eastAsia="en-US" w:bidi="ar-SA"/>
      </w:rPr>
    </w:lvl>
    <w:lvl w:ilvl="6">
      <w:numFmt w:val="bullet"/>
      <w:lvlText w:val="•"/>
      <w:lvlJc w:val="left"/>
      <w:pPr>
        <w:ind w:left="5723" w:hanging="370"/>
      </w:pPr>
      <w:rPr>
        <w:rFonts w:hint="default"/>
        <w:lang w:val="es-ES" w:eastAsia="en-US" w:bidi="ar-SA"/>
      </w:rPr>
    </w:lvl>
    <w:lvl w:ilvl="7">
      <w:numFmt w:val="bullet"/>
      <w:lvlText w:val="•"/>
      <w:lvlJc w:val="left"/>
      <w:pPr>
        <w:ind w:left="6719" w:hanging="370"/>
      </w:pPr>
      <w:rPr>
        <w:rFonts w:hint="default"/>
        <w:lang w:val="es-ES" w:eastAsia="en-US" w:bidi="ar-SA"/>
      </w:rPr>
    </w:lvl>
    <w:lvl w:ilvl="8">
      <w:numFmt w:val="bullet"/>
      <w:lvlText w:val="•"/>
      <w:lvlJc w:val="left"/>
      <w:pPr>
        <w:ind w:left="7714" w:hanging="370"/>
      </w:pPr>
      <w:rPr>
        <w:rFonts w:hint="default"/>
        <w:lang w:val="es-ES" w:eastAsia="en-US" w:bidi="ar-SA"/>
      </w:rPr>
    </w:lvl>
  </w:abstractNum>
  <w:abstractNum w:abstractNumId="36">
    <w:nsid w:val="65A40B4D"/>
    <w:multiLevelType w:val="hybridMultilevel"/>
    <w:tmpl w:val="50740B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nsid w:val="65E37956"/>
    <w:multiLevelType w:val="hybridMultilevel"/>
    <w:tmpl w:val="54DE36D2"/>
    <w:lvl w:ilvl="0" w:tplc="300A0001">
      <w:start w:val="1"/>
      <w:numFmt w:val="bullet"/>
      <w:lvlText w:val=""/>
      <w:lvlJc w:val="left"/>
      <w:pPr>
        <w:ind w:left="2088" w:hanging="360"/>
      </w:pPr>
      <w:rPr>
        <w:rFonts w:ascii="Symbol" w:hAnsi="Symbol" w:hint="default"/>
      </w:rPr>
    </w:lvl>
    <w:lvl w:ilvl="1" w:tplc="300A0003" w:tentative="1">
      <w:start w:val="1"/>
      <w:numFmt w:val="bullet"/>
      <w:lvlText w:val="o"/>
      <w:lvlJc w:val="left"/>
      <w:pPr>
        <w:ind w:left="2808" w:hanging="360"/>
      </w:pPr>
      <w:rPr>
        <w:rFonts w:ascii="Courier New" w:hAnsi="Courier New" w:cs="Courier New" w:hint="default"/>
      </w:rPr>
    </w:lvl>
    <w:lvl w:ilvl="2" w:tplc="300A0005" w:tentative="1">
      <w:start w:val="1"/>
      <w:numFmt w:val="bullet"/>
      <w:lvlText w:val=""/>
      <w:lvlJc w:val="left"/>
      <w:pPr>
        <w:ind w:left="3528" w:hanging="360"/>
      </w:pPr>
      <w:rPr>
        <w:rFonts w:ascii="Wingdings" w:hAnsi="Wingdings" w:hint="default"/>
      </w:rPr>
    </w:lvl>
    <w:lvl w:ilvl="3" w:tplc="300A0001" w:tentative="1">
      <w:start w:val="1"/>
      <w:numFmt w:val="bullet"/>
      <w:lvlText w:val=""/>
      <w:lvlJc w:val="left"/>
      <w:pPr>
        <w:ind w:left="4248" w:hanging="360"/>
      </w:pPr>
      <w:rPr>
        <w:rFonts w:ascii="Symbol" w:hAnsi="Symbol" w:hint="default"/>
      </w:rPr>
    </w:lvl>
    <w:lvl w:ilvl="4" w:tplc="300A0003" w:tentative="1">
      <w:start w:val="1"/>
      <w:numFmt w:val="bullet"/>
      <w:lvlText w:val="o"/>
      <w:lvlJc w:val="left"/>
      <w:pPr>
        <w:ind w:left="4968" w:hanging="360"/>
      </w:pPr>
      <w:rPr>
        <w:rFonts w:ascii="Courier New" w:hAnsi="Courier New" w:cs="Courier New" w:hint="default"/>
      </w:rPr>
    </w:lvl>
    <w:lvl w:ilvl="5" w:tplc="300A0005" w:tentative="1">
      <w:start w:val="1"/>
      <w:numFmt w:val="bullet"/>
      <w:lvlText w:val=""/>
      <w:lvlJc w:val="left"/>
      <w:pPr>
        <w:ind w:left="5688" w:hanging="360"/>
      </w:pPr>
      <w:rPr>
        <w:rFonts w:ascii="Wingdings" w:hAnsi="Wingdings" w:hint="default"/>
      </w:rPr>
    </w:lvl>
    <w:lvl w:ilvl="6" w:tplc="300A0001" w:tentative="1">
      <w:start w:val="1"/>
      <w:numFmt w:val="bullet"/>
      <w:lvlText w:val=""/>
      <w:lvlJc w:val="left"/>
      <w:pPr>
        <w:ind w:left="6408" w:hanging="360"/>
      </w:pPr>
      <w:rPr>
        <w:rFonts w:ascii="Symbol" w:hAnsi="Symbol" w:hint="default"/>
      </w:rPr>
    </w:lvl>
    <w:lvl w:ilvl="7" w:tplc="300A0003" w:tentative="1">
      <w:start w:val="1"/>
      <w:numFmt w:val="bullet"/>
      <w:lvlText w:val="o"/>
      <w:lvlJc w:val="left"/>
      <w:pPr>
        <w:ind w:left="7128" w:hanging="360"/>
      </w:pPr>
      <w:rPr>
        <w:rFonts w:ascii="Courier New" w:hAnsi="Courier New" w:cs="Courier New" w:hint="default"/>
      </w:rPr>
    </w:lvl>
    <w:lvl w:ilvl="8" w:tplc="300A0005" w:tentative="1">
      <w:start w:val="1"/>
      <w:numFmt w:val="bullet"/>
      <w:lvlText w:val=""/>
      <w:lvlJc w:val="left"/>
      <w:pPr>
        <w:ind w:left="7848" w:hanging="360"/>
      </w:pPr>
      <w:rPr>
        <w:rFonts w:ascii="Wingdings" w:hAnsi="Wingdings" w:hint="default"/>
      </w:rPr>
    </w:lvl>
  </w:abstractNum>
  <w:abstractNum w:abstractNumId="38">
    <w:nsid w:val="68670D0F"/>
    <w:multiLevelType w:val="hybridMultilevel"/>
    <w:tmpl w:val="739EF244"/>
    <w:lvl w:ilvl="0" w:tplc="B2889D88">
      <w:start w:val="2"/>
      <w:numFmt w:val="decimal"/>
      <w:lvlText w:val="7.%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69EF3318"/>
    <w:multiLevelType w:val="multilevel"/>
    <w:tmpl w:val="C03C5906"/>
    <w:lvl w:ilvl="0">
      <w:start w:val="3"/>
      <w:numFmt w:val="decimal"/>
      <w:lvlText w:val="%1"/>
      <w:lvlJc w:val="left"/>
      <w:pPr>
        <w:ind w:left="1771" w:hanging="404"/>
      </w:pPr>
      <w:rPr>
        <w:rFonts w:hint="default"/>
        <w:lang w:val="es-ES" w:eastAsia="en-US" w:bidi="ar-SA"/>
      </w:rPr>
    </w:lvl>
    <w:lvl w:ilvl="1">
      <w:start w:val="1"/>
      <w:numFmt w:val="decimal"/>
      <w:lvlText w:val="4.%2"/>
      <w:lvlJc w:val="left"/>
      <w:pPr>
        <w:ind w:left="1771" w:hanging="404"/>
      </w:pPr>
      <w:rPr>
        <w:rFonts w:hint="default"/>
        <w:b/>
        <w:bCs/>
        <w:w w:val="100"/>
        <w:sz w:val="22"/>
        <w:szCs w:val="22"/>
        <w:lang w:val="es-ES" w:eastAsia="en-US" w:bidi="ar-SA"/>
      </w:rPr>
    </w:lvl>
    <w:lvl w:ilvl="2">
      <w:numFmt w:val="bullet"/>
      <w:lvlText w:val="•"/>
      <w:lvlJc w:val="left"/>
      <w:pPr>
        <w:ind w:left="3365" w:hanging="404"/>
      </w:pPr>
      <w:rPr>
        <w:rFonts w:hint="default"/>
        <w:lang w:val="es-ES" w:eastAsia="en-US" w:bidi="ar-SA"/>
      </w:rPr>
    </w:lvl>
    <w:lvl w:ilvl="3">
      <w:numFmt w:val="bullet"/>
      <w:lvlText w:val="•"/>
      <w:lvlJc w:val="left"/>
      <w:pPr>
        <w:ind w:left="4157" w:hanging="404"/>
      </w:pPr>
      <w:rPr>
        <w:rFonts w:hint="default"/>
        <w:lang w:val="es-ES" w:eastAsia="en-US" w:bidi="ar-SA"/>
      </w:rPr>
    </w:lvl>
    <w:lvl w:ilvl="4">
      <w:numFmt w:val="bullet"/>
      <w:lvlText w:val="•"/>
      <w:lvlJc w:val="left"/>
      <w:pPr>
        <w:ind w:left="4950" w:hanging="404"/>
      </w:pPr>
      <w:rPr>
        <w:rFonts w:hint="default"/>
        <w:lang w:val="es-ES" w:eastAsia="en-US" w:bidi="ar-SA"/>
      </w:rPr>
    </w:lvl>
    <w:lvl w:ilvl="5">
      <w:numFmt w:val="bullet"/>
      <w:lvlText w:val="•"/>
      <w:lvlJc w:val="left"/>
      <w:pPr>
        <w:ind w:left="5743" w:hanging="404"/>
      </w:pPr>
      <w:rPr>
        <w:rFonts w:hint="default"/>
        <w:lang w:val="es-ES" w:eastAsia="en-US" w:bidi="ar-SA"/>
      </w:rPr>
    </w:lvl>
    <w:lvl w:ilvl="6">
      <w:numFmt w:val="bullet"/>
      <w:lvlText w:val="•"/>
      <w:lvlJc w:val="left"/>
      <w:pPr>
        <w:ind w:left="6535" w:hanging="404"/>
      </w:pPr>
      <w:rPr>
        <w:rFonts w:hint="default"/>
        <w:lang w:val="es-ES" w:eastAsia="en-US" w:bidi="ar-SA"/>
      </w:rPr>
    </w:lvl>
    <w:lvl w:ilvl="7">
      <w:numFmt w:val="bullet"/>
      <w:lvlText w:val="•"/>
      <w:lvlJc w:val="left"/>
      <w:pPr>
        <w:ind w:left="7328" w:hanging="404"/>
      </w:pPr>
      <w:rPr>
        <w:rFonts w:hint="default"/>
        <w:lang w:val="es-ES" w:eastAsia="en-US" w:bidi="ar-SA"/>
      </w:rPr>
    </w:lvl>
    <w:lvl w:ilvl="8">
      <w:numFmt w:val="bullet"/>
      <w:lvlText w:val="•"/>
      <w:lvlJc w:val="left"/>
      <w:pPr>
        <w:ind w:left="8121" w:hanging="404"/>
      </w:pPr>
      <w:rPr>
        <w:rFonts w:hint="default"/>
        <w:lang w:val="es-ES" w:eastAsia="en-US" w:bidi="ar-SA"/>
      </w:rPr>
    </w:lvl>
  </w:abstractNum>
  <w:abstractNum w:abstractNumId="40">
    <w:nsid w:val="6D297FF6"/>
    <w:multiLevelType w:val="hybridMultilevel"/>
    <w:tmpl w:val="64D6F5F6"/>
    <w:lvl w:ilvl="0" w:tplc="8974B390">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6FF60C66"/>
    <w:multiLevelType w:val="hybridMultilevel"/>
    <w:tmpl w:val="B6AEC3CE"/>
    <w:lvl w:ilvl="0" w:tplc="B89E1F42">
      <w:start w:val="3"/>
      <w:numFmt w:val="decimal"/>
      <w:lvlText w:val="7.%1"/>
      <w:lvlJc w:val="left"/>
      <w:pPr>
        <w:ind w:left="2280" w:hanging="360"/>
      </w:pPr>
      <w:rPr>
        <w:rFonts w:hint="default"/>
      </w:rPr>
    </w:lvl>
    <w:lvl w:ilvl="1" w:tplc="300A0019" w:tentative="1">
      <w:start w:val="1"/>
      <w:numFmt w:val="lowerLetter"/>
      <w:lvlText w:val="%2."/>
      <w:lvlJc w:val="left"/>
      <w:pPr>
        <w:ind w:left="3000" w:hanging="360"/>
      </w:pPr>
    </w:lvl>
    <w:lvl w:ilvl="2" w:tplc="300A001B" w:tentative="1">
      <w:start w:val="1"/>
      <w:numFmt w:val="lowerRoman"/>
      <w:lvlText w:val="%3."/>
      <w:lvlJc w:val="right"/>
      <w:pPr>
        <w:ind w:left="3720" w:hanging="180"/>
      </w:pPr>
    </w:lvl>
    <w:lvl w:ilvl="3" w:tplc="300A000F" w:tentative="1">
      <w:start w:val="1"/>
      <w:numFmt w:val="decimal"/>
      <w:lvlText w:val="%4."/>
      <w:lvlJc w:val="left"/>
      <w:pPr>
        <w:ind w:left="4440" w:hanging="360"/>
      </w:pPr>
    </w:lvl>
    <w:lvl w:ilvl="4" w:tplc="300A0019" w:tentative="1">
      <w:start w:val="1"/>
      <w:numFmt w:val="lowerLetter"/>
      <w:lvlText w:val="%5."/>
      <w:lvlJc w:val="left"/>
      <w:pPr>
        <w:ind w:left="5160" w:hanging="360"/>
      </w:pPr>
    </w:lvl>
    <w:lvl w:ilvl="5" w:tplc="300A001B" w:tentative="1">
      <w:start w:val="1"/>
      <w:numFmt w:val="lowerRoman"/>
      <w:lvlText w:val="%6."/>
      <w:lvlJc w:val="right"/>
      <w:pPr>
        <w:ind w:left="5880" w:hanging="180"/>
      </w:pPr>
    </w:lvl>
    <w:lvl w:ilvl="6" w:tplc="300A000F" w:tentative="1">
      <w:start w:val="1"/>
      <w:numFmt w:val="decimal"/>
      <w:lvlText w:val="%7."/>
      <w:lvlJc w:val="left"/>
      <w:pPr>
        <w:ind w:left="6600" w:hanging="360"/>
      </w:pPr>
    </w:lvl>
    <w:lvl w:ilvl="7" w:tplc="300A0019" w:tentative="1">
      <w:start w:val="1"/>
      <w:numFmt w:val="lowerLetter"/>
      <w:lvlText w:val="%8."/>
      <w:lvlJc w:val="left"/>
      <w:pPr>
        <w:ind w:left="7320" w:hanging="360"/>
      </w:pPr>
    </w:lvl>
    <w:lvl w:ilvl="8" w:tplc="300A001B" w:tentative="1">
      <w:start w:val="1"/>
      <w:numFmt w:val="lowerRoman"/>
      <w:lvlText w:val="%9."/>
      <w:lvlJc w:val="right"/>
      <w:pPr>
        <w:ind w:left="8040" w:hanging="180"/>
      </w:pPr>
    </w:lvl>
  </w:abstractNum>
  <w:abstractNum w:abstractNumId="42">
    <w:nsid w:val="70B343FB"/>
    <w:multiLevelType w:val="hybridMultilevel"/>
    <w:tmpl w:val="C7629D92"/>
    <w:lvl w:ilvl="0" w:tplc="15D4BFD0">
      <w:start w:val="1"/>
      <w:numFmt w:val="decimal"/>
      <w:lvlText w:val="6.%1"/>
      <w:lvlJc w:val="left"/>
      <w:pPr>
        <w:ind w:left="1996" w:hanging="360"/>
      </w:pPr>
      <w:rPr>
        <w:rFonts w:hint="default"/>
      </w:rPr>
    </w:lvl>
    <w:lvl w:ilvl="1" w:tplc="300A0019" w:tentative="1">
      <w:start w:val="1"/>
      <w:numFmt w:val="lowerLetter"/>
      <w:lvlText w:val="%2."/>
      <w:lvlJc w:val="left"/>
      <w:pPr>
        <w:ind w:left="2716" w:hanging="360"/>
      </w:pPr>
    </w:lvl>
    <w:lvl w:ilvl="2" w:tplc="300A001B" w:tentative="1">
      <w:start w:val="1"/>
      <w:numFmt w:val="lowerRoman"/>
      <w:lvlText w:val="%3."/>
      <w:lvlJc w:val="right"/>
      <w:pPr>
        <w:ind w:left="3436" w:hanging="180"/>
      </w:pPr>
    </w:lvl>
    <w:lvl w:ilvl="3" w:tplc="300A000F" w:tentative="1">
      <w:start w:val="1"/>
      <w:numFmt w:val="decimal"/>
      <w:lvlText w:val="%4."/>
      <w:lvlJc w:val="left"/>
      <w:pPr>
        <w:ind w:left="4156" w:hanging="360"/>
      </w:pPr>
    </w:lvl>
    <w:lvl w:ilvl="4" w:tplc="300A0019" w:tentative="1">
      <w:start w:val="1"/>
      <w:numFmt w:val="lowerLetter"/>
      <w:lvlText w:val="%5."/>
      <w:lvlJc w:val="left"/>
      <w:pPr>
        <w:ind w:left="4876" w:hanging="360"/>
      </w:pPr>
    </w:lvl>
    <w:lvl w:ilvl="5" w:tplc="300A001B" w:tentative="1">
      <w:start w:val="1"/>
      <w:numFmt w:val="lowerRoman"/>
      <w:lvlText w:val="%6."/>
      <w:lvlJc w:val="right"/>
      <w:pPr>
        <w:ind w:left="5596" w:hanging="180"/>
      </w:pPr>
    </w:lvl>
    <w:lvl w:ilvl="6" w:tplc="300A000F" w:tentative="1">
      <w:start w:val="1"/>
      <w:numFmt w:val="decimal"/>
      <w:lvlText w:val="%7."/>
      <w:lvlJc w:val="left"/>
      <w:pPr>
        <w:ind w:left="6316" w:hanging="360"/>
      </w:pPr>
    </w:lvl>
    <w:lvl w:ilvl="7" w:tplc="300A0019" w:tentative="1">
      <w:start w:val="1"/>
      <w:numFmt w:val="lowerLetter"/>
      <w:lvlText w:val="%8."/>
      <w:lvlJc w:val="left"/>
      <w:pPr>
        <w:ind w:left="7036" w:hanging="360"/>
      </w:pPr>
    </w:lvl>
    <w:lvl w:ilvl="8" w:tplc="300A001B" w:tentative="1">
      <w:start w:val="1"/>
      <w:numFmt w:val="lowerRoman"/>
      <w:lvlText w:val="%9."/>
      <w:lvlJc w:val="right"/>
      <w:pPr>
        <w:ind w:left="7756" w:hanging="180"/>
      </w:pPr>
    </w:lvl>
  </w:abstractNum>
  <w:abstractNum w:abstractNumId="43">
    <w:nsid w:val="78E11B62"/>
    <w:multiLevelType w:val="hybridMultilevel"/>
    <w:tmpl w:val="8C48143E"/>
    <w:lvl w:ilvl="0" w:tplc="10C84EB6">
      <w:start w:val="1"/>
      <w:numFmt w:val="bullet"/>
      <w:lvlText w:val="•"/>
      <w:lvlJc w:val="left"/>
      <w:pPr>
        <w:tabs>
          <w:tab w:val="num" w:pos="720"/>
        </w:tabs>
        <w:ind w:left="720" w:hanging="360"/>
      </w:pPr>
      <w:rPr>
        <w:rFonts w:ascii="Times New Roman" w:hAnsi="Times New Roman" w:hint="default"/>
      </w:rPr>
    </w:lvl>
    <w:lvl w:ilvl="1" w:tplc="FD52C392" w:tentative="1">
      <w:start w:val="1"/>
      <w:numFmt w:val="bullet"/>
      <w:lvlText w:val="•"/>
      <w:lvlJc w:val="left"/>
      <w:pPr>
        <w:tabs>
          <w:tab w:val="num" w:pos="1440"/>
        </w:tabs>
        <w:ind w:left="1440" w:hanging="360"/>
      </w:pPr>
      <w:rPr>
        <w:rFonts w:ascii="Times New Roman" w:hAnsi="Times New Roman" w:hint="default"/>
      </w:rPr>
    </w:lvl>
    <w:lvl w:ilvl="2" w:tplc="74E8712A" w:tentative="1">
      <w:start w:val="1"/>
      <w:numFmt w:val="bullet"/>
      <w:lvlText w:val="•"/>
      <w:lvlJc w:val="left"/>
      <w:pPr>
        <w:tabs>
          <w:tab w:val="num" w:pos="2160"/>
        </w:tabs>
        <w:ind w:left="2160" w:hanging="360"/>
      </w:pPr>
      <w:rPr>
        <w:rFonts w:ascii="Times New Roman" w:hAnsi="Times New Roman" w:hint="default"/>
      </w:rPr>
    </w:lvl>
    <w:lvl w:ilvl="3" w:tplc="F47E1F24" w:tentative="1">
      <w:start w:val="1"/>
      <w:numFmt w:val="bullet"/>
      <w:lvlText w:val="•"/>
      <w:lvlJc w:val="left"/>
      <w:pPr>
        <w:tabs>
          <w:tab w:val="num" w:pos="2880"/>
        </w:tabs>
        <w:ind w:left="2880" w:hanging="360"/>
      </w:pPr>
      <w:rPr>
        <w:rFonts w:ascii="Times New Roman" w:hAnsi="Times New Roman" w:hint="default"/>
      </w:rPr>
    </w:lvl>
    <w:lvl w:ilvl="4" w:tplc="ECFC0E82" w:tentative="1">
      <w:start w:val="1"/>
      <w:numFmt w:val="bullet"/>
      <w:lvlText w:val="•"/>
      <w:lvlJc w:val="left"/>
      <w:pPr>
        <w:tabs>
          <w:tab w:val="num" w:pos="3600"/>
        </w:tabs>
        <w:ind w:left="3600" w:hanging="360"/>
      </w:pPr>
      <w:rPr>
        <w:rFonts w:ascii="Times New Roman" w:hAnsi="Times New Roman" w:hint="default"/>
      </w:rPr>
    </w:lvl>
    <w:lvl w:ilvl="5" w:tplc="E2627EFA" w:tentative="1">
      <w:start w:val="1"/>
      <w:numFmt w:val="bullet"/>
      <w:lvlText w:val="•"/>
      <w:lvlJc w:val="left"/>
      <w:pPr>
        <w:tabs>
          <w:tab w:val="num" w:pos="4320"/>
        </w:tabs>
        <w:ind w:left="4320" w:hanging="360"/>
      </w:pPr>
      <w:rPr>
        <w:rFonts w:ascii="Times New Roman" w:hAnsi="Times New Roman" w:hint="default"/>
      </w:rPr>
    </w:lvl>
    <w:lvl w:ilvl="6" w:tplc="A3184FDA" w:tentative="1">
      <w:start w:val="1"/>
      <w:numFmt w:val="bullet"/>
      <w:lvlText w:val="•"/>
      <w:lvlJc w:val="left"/>
      <w:pPr>
        <w:tabs>
          <w:tab w:val="num" w:pos="5040"/>
        </w:tabs>
        <w:ind w:left="5040" w:hanging="360"/>
      </w:pPr>
      <w:rPr>
        <w:rFonts w:ascii="Times New Roman" w:hAnsi="Times New Roman" w:hint="default"/>
      </w:rPr>
    </w:lvl>
    <w:lvl w:ilvl="7" w:tplc="DDF6D34C" w:tentative="1">
      <w:start w:val="1"/>
      <w:numFmt w:val="bullet"/>
      <w:lvlText w:val="•"/>
      <w:lvlJc w:val="left"/>
      <w:pPr>
        <w:tabs>
          <w:tab w:val="num" w:pos="5760"/>
        </w:tabs>
        <w:ind w:left="5760" w:hanging="360"/>
      </w:pPr>
      <w:rPr>
        <w:rFonts w:ascii="Times New Roman" w:hAnsi="Times New Roman" w:hint="default"/>
      </w:rPr>
    </w:lvl>
    <w:lvl w:ilvl="8" w:tplc="C940212E"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9672C63"/>
    <w:multiLevelType w:val="hybridMultilevel"/>
    <w:tmpl w:val="02AE31A4"/>
    <w:lvl w:ilvl="0" w:tplc="A754AE2A">
      <w:start w:val="1"/>
      <w:numFmt w:val="bullet"/>
      <w:lvlText w:val="•"/>
      <w:lvlJc w:val="left"/>
      <w:pPr>
        <w:tabs>
          <w:tab w:val="num" w:pos="720"/>
        </w:tabs>
        <w:ind w:left="720" w:hanging="360"/>
      </w:pPr>
      <w:rPr>
        <w:rFonts w:ascii="Arial" w:hAnsi="Arial" w:hint="default"/>
      </w:rPr>
    </w:lvl>
    <w:lvl w:ilvl="1" w:tplc="0A92E1B8">
      <w:start w:val="1"/>
      <w:numFmt w:val="bullet"/>
      <w:lvlText w:val="•"/>
      <w:lvlJc w:val="left"/>
      <w:pPr>
        <w:tabs>
          <w:tab w:val="num" w:pos="1440"/>
        </w:tabs>
        <w:ind w:left="1440" w:hanging="360"/>
      </w:pPr>
      <w:rPr>
        <w:rFonts w:ascii="Arial" w:hAnsi="Arial" w:hint="default"/>
      </w:rPr>
    </w:lvl>
    <w:lvl w:ilvl="2" w:tplc="E5BE70F8" w:tentative="1">
      <w:start w:val="1"/>
      <w:numFmt w:val="bullet"/>
      <w:lvlText w:val="•"/>
      <w:lvlJc w:val="left"/>
      <w:pPr>
        <w:tabs>
          <w:tab w:val="num" w:pos="2160"/>
        </w:tabs>
        <w:ind w:left="2160" w:hanging="360"/>
      </w:pPr>
      <w:rPr>
        <w:rFonts w:ascii="Arial" w:hAnsi="Arial" w:hint="default"/>
      </w:rPr>
    </w:lvl>
    <w:lvl w:ilvl="3" w:tplc="62A83AE2" w:tentative="1">
      <w:start w:val="1"/>
      <w:numFmt w:val="bullet"/>
      <w:lvlText w:val="•"/>
      <w:lvlJc w:val="left"/>
      <w:pPr>
        <w:tabs>
          <w:tab w:val="num" w:pos="2880"/>
        </w:tabs>
        <w:ind w:left="2880" w:hanging="360"/>
      </w:pPr>
      <w:rPr>
        <w:rFonts w:ascii="Arial" w:hAnsi="Arial" w:hint="default"/>
      </w:rPr>
    </w:lvl>
    <w:lvl w:ilvl="4" w:tplc="66E27022" w:tentative="1">
      <w:start w:val="1"/>
      <w:numFmt w:val="bullet"/>
      <w:lvlText w:val="•"/>
      <w:lvlJc w:val="left"/>
      <w:pPr>
        <w:tabs>
          <w:tab w:val="num" w:pos="3600"/>
        </w:tabs>
        <w:ind w:left="3600" w:hanging="360"/>
      </w:pPr>
      <w:rPr>
        <w:rFonts w:ascii="Arial" w:hAnsi="Arial" w:hint="default"/>
      </w:rPr>
    </w:lvl>
    <w:lvl w:ilvl="5" w:tplc="2C10CA6E" w:tentative="1">
      <w:start w:val="1"/>
      <w:numFmt w:val="bullet"/>
      <w:lvlText w:val="•"/>
      <w:lvlJc w:val="left"/>
      <w:pPr>
        <w:tabs>
          <w:tab w:val="num" w:pos="4320"/>
        </w:tabs>
        <w:ind w:left="4320" w:hanging="360"/>
      </w:pPr>
      <w:rPr>
        <w:rFonts w:ascii="Arial" w:hAnsi="Arial" w:hint="default"/>
      </w:rPr>
    </w:lvl>
    <w:lvl w:ilvl="6" w:tplc="69A8D6E2" w:tentative="1">
      <w:start w:val="1"/>
      <w:numFmt w:val="bullet"/>
      <w:lvlText w:val="•"/>
      <w:lvlJc w:val="left"/>
      <w:pPr>
        <w:tabs>
          <w:tab w:val="num" w:pos="5040"/>
        </w:tabs>
        <w:ind w:left="5040" w:hanging="360"/>
      </w:pPr>
      <w:rPr>
        <w:rFonts w:ascii="Arial" w:hAnsi="Arial" w:hint="default"/>
      </w:rPr>
    </w:lvl>
    <w:lvl w:ilvl="7" w:tplc="4BEAE378" w:tentative="1">
      <w:start w:val="1"/>
      <w:numFmt w:val="bullet"/>
      <w:lvlText w:val="•"/>
      <w:lvlJc w:val="left"/>
      <w:pPr>
        <w:tabs>
          <w:tab w:val="num" w:pos="5760"/>
        </w:tabs>
        <w:ind w:left="5760" w:hanging="360"/>
      </w:pPr>
      <w:rPr>
        <w:rFonts w:ascii="Arial" w:hAnsi="Arial" w:hint="default"/>
      </w:rPr>
    </w:lvl>
    <w:lvl w:ilvl="8" w:tplc="2D8E21E0"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22"/>
  </w:num>
  <w:num w:numId="3">
    <w:abstractNumId w:val="35"/>
  </w:num>
  <w:num w:numId="4">
    <w:abstractNumId w:val="39"/>
  </w:num>
  <w:num w:numId="5">
    <w:abstractNumId w:val="18"/>
  </w:num>
  <w:num w:numId="6">
    <w:abstractNumId w:val="8"/>
  </w:num>
  <w:num w:numId="7">
    <w:abstractNumId w:val="4"/>
  </w:num>
  <w:num w:numId="8">
    <w:abstractNumId w:val="14"/>
  </w:num>
  <w:num w:numId="9">
    <w:abstractNumId w:val="2"/>
  </w:num>
  <w:num w:numId="10">
    <w:abstractNumId w:val="25"/>
  </w:num>
  <w:num w:numId="11">
    <w:abstractNumId w:val="37"/>
  </w:num>
  <w:num w:numId="12">
    <w:abstractNumId w:val="6"/>
  </w:num>
  <w:num w:numId="13">
    <w:abstractNumId w:val="36"/>
  </w:num>
  <w:num w:numId="14">
    <w:abstractNumId w:val="7"/>
  </w:num>
  <w:num w:numId="15">
    <w:abstractNumId w:val="5"/>
  </w:num>
  <w:num w:numId="16">
    <w:abstractNumId w:val="12"/>
  </w:num>
  <w:num w:numId="17">
    <w:abstractNumId w:val="29"/>
  </w:num>
  <w:num w:numId="18">
    <w:abstractNumId w:val="23"/>
  </w:num>
  <w:num w:numId="19">
    <w:abstractNumId w:val="30"/>
  </w:num>
  <w:num w:numId="20">
    <w:abstractNumId w:val="11"/>
  </w:num>
  <w:num w:numId="21">
    <w:abstractNumId w:val="13"/>
  </w:num>
  <w:num w:numId="22">
    <w:abstractNumId w:val="0"/>
  </w:num>
  <w:num w:numId="23">
    <w:abstractNumId w:val="40"/>
  </w:num>
  <w:num w:numId="24">
    <w:abstractNumId w:val="31"/>
  </w:num>
  <w:num w:numId="25">
    <w:abstractNumId w:val="19"/>
  </w:num>
  <w:num w:numId="26">
    <w:abstractNumId w:val="41"/>
  </w:num>
  <w:num w:numId="27">
    <w:abstractNumId w:val="38"/>
  </w:num>
  <w:num w:numId="28">
    <w:abstractNumId w:val="3"/>
  </w:num>
  <w:num w:numId="29">
    <w:abstractNumId w:val="32"/>
  </w:num>
  <w:num w:numId="30">
    <w:abstractNumId w:val="10"/>
  </w:num>
  <w:num w:numId="31">
    <w:abstractNumId w:val="28"/>
  </w:num>
  <w:num w:numId="32">
    <w:abstractNumId w:val="44"/>
  </w:num>
  <w:num w:numId="33">
    <w:abstractNumId w:val="17"/>
  </w:num>
  <w:num w:numId="34">
    <w:abstractNumId w:val="16"/>
  </w:num>
  <w:num w:numId="35">
    <w:abstractNumId w:val="34"/>
  </w:num>
  <w:num w:numId="36">
    <w:abstractNumId w:val="42"/>
  </w:num>
  <w:num w:numId="37">
    <w:abstractNumId w:val="24"/>
  </w:num>
  <w:num w:numId="38">
    <w:abstractNumId w:val="1"/>
  </w:num>
  <w:num w:numId="39">
    <w:abstractNumId w:val="21"/>
  </w:num>
  <w:num w:numId="40">
    <w:abstractNumId w:val="26"/>
  </w:num>
  <w:num w:numId="41">
    <w:abstractNumId w:val="33"/>
  </w:num>
  <w:num w:numId="42">
    <w:abstractNumId w:val="43"/>
  </w:num>
  <w:num w:numId="43">
    <w:abstractNumId w:val="9"/>
  </w:num>
  <w:num w:numId="44">
    <w:abstractNumId w:val="20"/>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22F49"/>
    <w:rsid w:val="00013C3F"/>
    <w:rsid w:val="0002197F"/>
    <w:rsid w:val="00046A46"/>
    <w:rsid w:val="00070161"/>
    <w:rsid w:val="000E5EA5"/>
    <w:rsid w:val="00130890"/>
    <w:rsid w:val="00180A3B"/>
    <w:rsid w:val="00184B38"/>
    <w:rsid w:val="001B2CE1"/>
    <w:rsid w:val="001D5C1D"/>
    <w:rsid w:val="001F1AFF"/>
    <w:rsid w:val="001F76D8"/>
    <w:rsid w:val="0024169C"/>
    <w:rsid w:val="002475B5"/>
    <w:rsid w:val="00274CF9"/>
    <w:rsid w:val="002878CF"/>
    <w:rsid w:val="003412B5"/>
    <w:rsid w:val="003762D2"/>
    <w:rsid w:val="00380FD8"/>
    <w:rsid w:val="003D2903"/>
    <w:rsid w:val="00481380"/>
    <w:rsid w:val="004C4B20"/>
    <w:rsid w:val="004F416E"/>
    <w:rsid w:val="00522F49"/>
    <w:rsid w:val="005B3862"/>
    <w:rsid w:val="006471E6"/>
    <w:rsid w:val="00665C8B"/>
    <w:rsid w:val="006E01BD"/>
    <w:rsid w:val="007353A8"/>
    <w:rsid w:val="00741094"/>
    <w:rsid w:val="0077124F"/>
    <w:rsid w:val="007E7CD9"/>
    <w:rsid w:val="007F1BDD"/>
    <w:rsid w:val="008348B4"/>
    <w:rsid w:val="008404E6"/>
    <w:rsid w:val="008A21ED"/>
    <w:rsid w:val="008F7013"/>
    <w:rsid w:val="009146B4"/>
    <w:rsid w:val="00926DDA"/>
    <w:rsid w:val="00983758"/>
    <w:rsid w:val="009B08D8"/>
    <w:rsid w:val="00A30BCD"/>
    <w:rsid w:val="00AB41AD"/>
    <w:rsid w:val="00B94E59"/>
    <w:rsid w:val="00BA6514"/>
    <w:rsid w:val="00BB62D0"/>
    <w:rsid w:val="00BC44F7"/>
    <w:rsid w:val="00C22396"/>
    <w:rsid w:val="00C41D38"/>
    <w:rsid w:val="00C72B7A"/>
    <w:rsid w:val="00CE4539"/>
    <w:rsid w:val="00D46E8B"/>
    <w:rsid w:val="00D540DD"/>
    <w:rsid w:val="00D628FF"/>
    <w:rsid w:val="00D8479F"/>
    <w:rsid w:val="00D86433"/>
    <w:rsid w:val="00D93FC0"/>
    <w:rsid w:val="00DB1E48"/>
    <w:rsid w:val="00DD2A40"/>
    <w:rsid w:val="00DE04BE"/>
    <w:rsid w:val="00E1211D"/>
    <w:rsid w:val="00E27C94"/>
    <w:rsid w:val="00EE0ADA"/>
    <w:rsid w:val="00EE5777"/>
    <w:rsid w:val="00EF4C0D"/>
    <w:rsid w:val="00F1466C"/>
    <w:rsid w:val="00F233E2"/>
    <w:rsid w:val="00FC61A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771" w:hanging="404"/>
      <w:outlineLvl w:val="0"/>
    </w:pPr>
    <w:rPr>
      <w:rFonts w:ascii="Arial" w:eastAsia="Arial" w:hAnsi="Arial" w:cs="Arial"/>
      <w:b/>
      <w:bCs/>
      <w:sz w:val="24"/>
      <w:szCs w:val="24"/>
    </w:rPr>
  </w:style>
  <w:style w:type="paragraph" w:styleId="Ttulo2">
    <w:name w:val="heading 2"/>
    <w:basedOn w:val="Normal"/>
    <w:uiPriority w:val="1"/>
    <w:qFormat/>
    <w:pPr>
      <w:ind w:left="1367"/>
      <w:outlineLvl w:val="1"/>
    </w:pPr>
    <w:rPr>
      <w:rFonts w:ascii="Arial" w:eastAsia="Arial" w:hAnsi="Arial" w:cs="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2087" w:hanging="360"/>
    </w:pPr>
    <w:rPr>
      <w:rFonts w:ascii="Arial" w:eastAsia="Arial" w:hAnsi="Arial" w:cs="Arial"/>
    </w:rPr>
  </w:style>
  <w:style w:type="paragraph" w:customStyle="1" w:styleId="TableParagraph">
    <w:name w:val="Table Paragraph"/>
    <w:basedOn w:val="Normal"/>
    <w:uiPriority w:val="1"/>
    <w:qFormat/>
    <w:rPr>
      <w:rFonts w:ascii="Calibri" w:eastAsia="Calibri" w:hAnsi="Calibri" w:cs="Calibri"/>
    </w:rPr>
  </w:style>
  <w:style w:type="paragraph" w:styleId="Textodeglobo">
    <w:name w:val="Balloon Text"/>
    <w:basedOn w:val="Normal"/>
    <w:link w:val="TextodegloboCar"/>
    <w:uiPriority w:val="99"/>
    <w:semiHidden/>
    <w:unhideWhenUsed/>
    <w:rsid w:val="009B08D8"/>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8D8"/>
    <w:rPr>
      <w:rFonts w:ascii="Tahoma" w:eastAsia="Arial MT" w:hAnsi="Tahoma" w:cs="Tahoma"/>
      <w:sz w:val="16"/>
      <w:szCs w:val="16"/>
      <w:lang w:val="es-ES"/>
    </w:rPr>
  </w:style>
  <w:style w:type="paragraph" w:styleId="Encabezado">
    <w:name w:val="header"/>
    <w:basedOn w:val="Normal"/>
    <w:link w:val="EncabezadoCar"/>
    <w:uiPriority w:val="99"/>
    <w:unhideWhenUsed/>
    <w:rsid w:val="00AB41AD"/>
    <w:pPr>
      <w:tabs>
        <w:tab w:val="center" w:pos="4419"/>
        <w:tab w:val="right" w:pos="8838"/>
      </w:tabs>
    </w:pPr>
  </w:style>
  <w:style w:type="character" w:customStyle="1" w:styleId="EncabezadoCar">
    <w:name w:val="Encabezado Car"/>
    <w:basedOn w:val="Fuentedeprrafopredeter"/>
    <w:link w:val="Encabezado"/>
    <w:uiPriority w:val="99"/>
    <w:rsid w:val="00AB41AD"/>
    <w:rPr>
      <w:rFonts w:ascii="Arial MT" w:eastAsia="Arial MT" w:hAnsi="Arial MT" w:cs="Arial MT"/>
      <w:lang w:val="es-ES"/>
    </w:rPr>
  </w:style>
  <w:style w:type="paragraph" w:styleId="Piedepgina">
    <w:name w:val="footer"/>
    <w:basedOn w:val="Normal"/>
    <w:link w:val="PiedepginaCar"/>
    <w:uiPriority w:val="99"/>
    <w:unhideWhenUsed/>
    <w:rsid w:val="00AB41AD"/>
    <w:pPr>
      <w:tabs>
        <w:tab w:val="center" w:pos="4419"/>
        <w:tab w:val="right" w:pos="8838"/>
      </w:tabs>
    </w:pPr>
  </w:style>
  <w:style w:type="character" w:customStyle="1" w:styleId="PiedepginaCar">
    <w:name w:val="Pie de página Car"/>
    <w:basedOn w:val="Fuentedeprrafopredeter"/>
    <w:link w:val="Piedepgina"/>
    <w:uiPriority w:val="99"/>
    <w:rsid w:val="00AB41AD"/>
    <w:rPr>
      <w:rFonts w:ascii="Arial MT" w:eastAsia="Arial MT" w:hAnsi="Arial MT" w:cs="Arial MT"/>
      <w:lang w:val="es-ES"/>
    </w:rPr>
  </w:style>
  <w:style w:type="paragraph" w:styleId="NormalWeb">
    <w:name w:val="Normal (Web)"/>
    <w:basedOn w:val="Normal"/>
    <w:uiPriority w:val="99"/>
    <w:unhideWhenUsed/>
    <w:rsid w:val="00481380"/>
    <w:pPr>
      <w:widowControl/>
      <w:autoSpaceDE/>
      <w:autoSpaceDN/>
      <w:spacing w:before="100" w:beforeAutospacing="1" w:after="100" w:afterAutospacing="1"/>
    </w:pPr>
    <w:rPr>
      <w:rFonts w:ascii="Times New Roman" w:eastAsia="Times New Roman" w:hAnsi="Times New Roman" w:cs="Times New Roman"/>
      <w:sz w:val="24"/>
      <w:szCs w:val="24"/>
      <w:lang w:val="es-EC" w:eastAsia="es-EC"/>
    </w:rPr>
  </w:style>
  <w:style w:type="character" w:styleId="Hipervnculo">
    <w:name w:val="Hyperlink"/>
    <w:basedOn w:val="Fuentedeprrafopredeter"/>
    <w:uiPriority w:val="99"/>
    <w:unhideWhenUsed/>
    <w:rsid w:val="00380F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771" w:hanging="404"/>
      <w:outlineLvl w:val="0"/>
    </w:pPr>
    <w:rPr>
      <w:rFonts w:ascii="Arial" w:eastAsia="Arial" w:hAnsi="Arial" w:cs="Arial"/>
      <w:b/>
      <w:bCs/>
      <w:sz w:val="24"/>
      <w:szCs w:val="24"/>
    </w:rPr>
  </w:style>
  <w:style w:type="paragraph" w:styleId="Ttulo2">
    <w:name w:val="heading 2"/>
    <w:basedOn w:val="Normal"/>
    <w:uiPriority w:val="1"/>
    <w:qFormat/>
    <w:pPr>
      <w:ind w:left="1367"/>
      <w:outlineLvl w:val="1"/>
    </w:pPr>
    <w:rPr>
      <w:rFonts w:ascii="Arial" w:eastAsia="Arial" w:hAnsi="Arial" w:cs="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2087" w:hanging="360"/>
    </w:pPr>
    <w:rPr>
      <w:rFonts w:ascii="Arial" w:eastAsia="Arial" w:hAnsi="Arial" w:cs="Arial"/>
    </w:rPr>
  </w:style>
  <w:style w:type="paragraph" w:customStyle="1" w:styleId="TableParagraph">
    <w:name w:val="Table Paragraph"/>
    <w:basedOn w:val="Normal"/>
    <w:uiPriority w:val="1"/>
    <w:qFormat/>
    <w:rPr>
      <w:rFonts w:ascii="Calibri" w:eastAsia="Calibri" w:hAnsi="Calibri" w:cs="Calibri"/>
    </w:rPr>
  </w:style>
  <w:style w:type="paragraph" w:styleId="Textodeglobo">
    <w:name w:val="Balloon Text"/>
    <w:basedOn w:val="Normal"/>
    <w:link w:val="TextodegloboCar"/>
    <w:uiPriority w:val="99"/>
    <w:semiHidden/>
    <w:unhideWhenUsed/>
    <w:rsid w:val="009B08D8"/>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8D8"/>
    <w:rPr>
      <w:rFonts w:ascii="Tahoma" w:eastAsia="Arial MT" w:hAnsi="Tahoma" w:cs="Tahoma"/>
      <w:sz w:val="16"/>
      <w:szCs w:val="16"/>
      <w:lang w:val="es-ES"/>
    </w:rPr>
  </w:style>
  <w:style w:type="paragraph" w:styleId="Encabezado">
    <w:name w:val="header"/>
    <w:basedOn w:val="Normal"/>
    <w:link w:val="EncabezadoCar"/>
    <w:uiPriority w:val="99"/>
    <w:unhideWhenUsed/>
    <w:rsid w:val="00AB41AD"/>
    <w:pPr>
      <w:tabs>
        <w:tab w:val="center" w:pos="4419"/>
        <w:tab w:val="right" w:pos="8838"/>
      </w:tabs>
    </w:pPr>
  </w:style>
  <w:style w:type="character" w:customStyle="1" w:styleId="EncabezadoCar">
    <w:name w:val="Encabezado Car"/>
    <w:basedOn w:val="Fuentedeprrafopredeter"/>
    <w:link w:val="Encabezado"/>
    <w:uiPriority w:val="99"/>
    <w:rsid w:val="00AB41AD"/>
    <w:rPr>
      <w:rFonts w:ascii="Arial MT" w:eastAsia="Arial MT" w:hAnsi="Arial MT" w:cs="Arial MT"/>
      <w:lang w:val="es-ES"/>
    </w:rPr>
  </w:style>
  <w:style w:type="paragraph" w:styleId="Piedepgina">
    <w:name w:val="footer"/>
    <w:basedOn w:val="Normal"/>
    <w:link w:val="PiedepginaCar"/>
    <w:uiPriority w:val="99"/>
    <w:unhideWhenUsed/>
    <w:rsid w:val="00AB41AD"/>
    <w:pPr>
      <w:tabs>
        <w:tab w:val="center" w:pos="4419"/>
        <w:tab w:val="right" w:pos="8838"/>
      </w:tabs>
    </w:pPr>
  </w:style>
  <w:style w:type="character" w:customStyle="1" w:styleId="PiedepginaCar">
    <w:name w:val="Pie de página Car"/>
    <w:basedOn w:val="Fuentedeprrafopredeter"/>
    <w:link w:val="Piedepgina"/>
    <w:uiPriority w:val="99"/>
    <w:rsid w:val="00AB41AD"/>
    <w:rPr>
      <w:rFonts w:ascii="Arial MT" w:eastAsia="Arial MT" w:hAnsi="Arial MT" w:cs="Arial MT"/>
      <w:lang w:val="es-ES"/>
    </w:rPr>
  </w:style>
  <w:style w:type="paragraph" w:styleId="NormalWeb">
    <w:name w:val="Normal (Web)"/>
    <w:basedOn w:val="Normal"/>
    <w:uiPriority w:val="99"/>
    <w:unhideWhenUsed/>
    <w:rsid w:val="00481380"/>
    <w:pPr>
      <w:widowControl/>
      <w:autoSpaceDE/>
      <w:autoSpaceDN/>
      <w:spacing w:before="100" w:beforeAutospacing="1" w:after="100" w:afterAutospacing="1"/>
    </w:pPr>
    <w:rPr>
      <w:rFonts w:ascii="Times New Roman" w:eastAsia="Times New Roman" w:hAnsi="Times New Roman" w:cs="Times New Roman"/>
      <w:sz w:val="24"/>
      <w:szCs w:val="24"/>
      <w:lang w:val="es-EC" w:eastAsia="es-EC"/>
    </w:rPr>
  </w:style>
  <w:style w:type="character" w:styleId="Hipervnculo">
    <w:name w:val="Hyperlink"/>
    <w:basedOn w:val="Fuentedeprrafopredeter"/>
    <w:uiPriority w:val="99"/>
    <w:unhideWhenUsed/>
    <w:rsid w:val="00380F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9543">
      <w:bodyDiv w:val="1"/>
      <w:marLeft w:val="0"/>
      <w:marRight w:val="0"/>
      <w:marTop w:val="0"/>
      <w:marBottom w:val="0"/>
      <w:divBdr>
        <w:top w:val="none" w:sz="0" w:space="0" w:color="auto"/>
        <w:left w:val="none" w:sz="0" w:space="0" w:color="auto"/>
        <w:bottom w:val="none" w:sz="0" w:space="0" w:color="auto"/>
        <w:right w:val="none" w:sz="0" w:space="0" w:color="auto"/>
      </w:divBdr>
      <w:divsChild>
        <w:div w:id="1831630453">
          <w:marLeft w:val="547"/>
          <w:marRight w:val="0"/>
          <w:marTop w:val="0"/>
          <w:marBottom w:val="0"/>
          <w:divBdr>
            <w:top w:val="none" w:sz="0" w:space="0" w:color="auto"/>
            <w:left w:val="none" w:sz="0" w:space="0" w:color="auto"/>
            <w:bottom w:val="none" w:sz="0" w:space="0" w:color="auto"/>
            <w:right w:val="none" w:sz="0" w:space="0" w:color="auto"/>
          </w:divBdr>
        </w:div>
      </w:divsChild>
    </w:div>
    <w:div w:id="139735471">
      <w:bodyDiv w:val="1"/>
      <w:marLeft w:val="0"/>
      <w:marRight w:val="0"/>
      <w:marTop w:val="0"/>
      <w:marBottom w:val="0"/>
      <w:divBdr>
        <w:top w:val="none" w:sz="0" w:space="0" w:color="auto"/>
        <w:left w:val="none" w:sz="0" w:space="0" w:color="auto"/>
        <w:bottom w:val="none" w:sz="0" w:space="0" w:color="auto"/>
        <w:right w:val="none" w:sz="0" w:space="0" w:color="auto"/>
      </w:divBdr>
    </w:div>
    <w:div w:id="162668224">
      <w:bodyDiv w:val="1"/>
      <w:marLeft w:val="0"/>
      <w:marRight w:val="0"/>
      <w:marTop w:val="0"/>
      <w:marBottom w:val="0"/>
      <w:divBdr>
        <w:top w:val="none" w:sz="0" w:space="0" w:color="auto"/>
        <w:left w:val="none" w:sz="0" w:space="0" w:color="auto"/>
        <w:bottom w:val="none" w:sz="0" w:space="0" w:color="auto"/>
        <w:right w:val="none" w:sz="0" w:space="0" w:color="auto"/>
      </w:divBdr>
      <w:divsChild>
        <w:div w:id="377122795">
          <w:marLeft w:val="202"/>
          <w:marRight w:val="0"/>
          <w:marTop w:val="67"/>
          <w:marBottom w:val="0"/>
          <w:divBdr>
            <w:top w:val="none" w:sz="0" w:space="0" w:color="auto"/>
            <w:left w:val="none" w:sz="0" w:space="0" w:color="auto"/>
            <w:bottom w:val="none" w:sz="0" w:space="0" w:color="auto"/>
            <w:right w:val="none" w:sz="0" w:space="0" w:color="auto"/>
          </w:divBdr>
        </w:div>
        <w:div w:id="59905920">
          <w:marLeft w:val="202"/>
          <w:marRight w:val="0"/>
          <w:marTop w:val="67"/>
          <w:marBottom w:val="0"/>
          <w:divBdr>
            <w:top w:val="none" w:sz="0" w:space="0" w:color="auto"/>
            <w:left w:val="none" w:sz="0" w:space="0" w:color="auto"/>
            <w:bottom w:val="none" w:sz="0" w:space="0" w:color="auto"/>
            <w:right w:val="none" w:sz="0" w:space="0" w:color="auto"/>
          </w:divBdr>
        </w:div>
        <w:div w:id="556936425">
          <w:marLeft w:val="202"/>
          <w:marRight w:val="0"/>
          <w:marTop w:val="67"/>
          <w:marBottom w:val="0"/>
          <w:divBdr>
            <w:top w:val="none" w:sz="0" w:space="0" w:color="auto"/>
            <w:left w:val="none" w:sz="0" w:space="0" w:color="auto"/>
            <w:bottom w:val="none" w:sz="0" w:space="0" w:color="auto"/>
            <w:right w:val="none" w:sz="0" w:space="0" w:color="auto"/>
          </w:divBdr>
        </w:div>
      </w:divsChild>
    </w:div>
    <w:div w:id="209734208">
      <w:bodyDiv w:val="1"/>
      <w:marLeft w:val="0"/>
      <w:marRight w:val="0"/>
      <w:marTop w:val="0"/>
      <w:marBottom w:val="0"/>
      <w:divBdr>
        <w:top w:val="none" w:sz="0" w:space="0" w:color="auto"/>
        <w:left w:val="none" w:sz="0" w:space="0" w:color="auto"/>
        <w:bottom w:val="none" w:sz="0" w:space="0" w:color="auto"/>
        <w:right w:val="none" w:sz="0" w:space="0" w:color="auto"/>
      </w:divBdr>
    </w:div>
    <w:div w:id="218856993">
      <w:bodyDiv w:val="1"/>
      <w:marLeft w:val="0"/>
      <w:marRight w:val="0"/>
      <w:marTop w:val="0"/>
      <w:marBottom w:val="0"/>
      <w:divBdr>
        <w:top w:val="none" w:sz="0" w:space="0" w:color="auto"/>
        <w:left w:val="none" w:sz="0" w:space="0" w:color="auto"/>
        <w:bottom w:val="none" w:sz="0" w:space="0" w:color="auto"/>
        <w:right w:val="none" w:sz="0" w:space="0" w:color="auto"/>
      </w:divBdr>
      <w:divsChild>
        <w:div w:id="1456632263">
          <w:marLeft w:val="547"/>
          <w:marRight w:val="0"/>
          <w:marTop w:val="0"/>
          <w:marBottom w:val="0"/>
          <w:divBdr>
            <w:top w:val="none" w:sz="0" w:space="0" w:color="auto"/>
            <w:left w:val="none" w:sz="0" w:space="0" w:color="auto"/>
            <w:bottom w:val="none" w:sz="0" w:space="0" w:color="auto"/>
            <w:right w:val="none" w:sz="0" w:space="0" w:color="auto"/>
          </w:divBdr>
        </w:div>
      </w:divsChild>
    </w:div>
    <w:div w:id="233975300">
      <w:bodyDiv w:val="1"/>
      <w:marLeft w:val="0"/>
      <w:marRight w:val="0"/>
      <w:marTop w:val="0"/>
      <w:marBottom w:val="0"/>
      <w:divBdr>
        <w:top w:val="none" w:sz="0" w:space="0" w:color="auto"/>
        <w:left w:val="none" w:sz="0" w:space="0" w:color="auto"/>
        <w:bottom w:val="none" w:sz="0" w:space="0" w:color="auto"/>
        <w:right w:val="none" w:sz="0" w:space="0" w:color="auto"/>
      </w:divBdr>
    </w:div>
    <w:div w:id="255329548">
      <w:bodyDiv w:val="1"/>
      <w:marLeft w:val="0"/>
      <w:marRight w:val="0"/>
      <w:marTop w:val="0"/>
      <w:marBottom w:val="0"/>
      <w:divBdr>
        <w:top w:val="none" w:sz="0" w:space="0" w:color="auto"/>
        <w:left w:val="none" w:sz="0" w:space="0" w:color="auto"/>
        <w:bottom w:val="none" w:sz="0" w:space="0" w:color="auto"/>
        <w:right w:val="none" w:sz="0" w:space="0" w:color="auto"/>
      </w:divBdr>
    </w:div>
    <w:div w:id="295068448">
      <w:bodyDiv w:val="1"/>
      <w:marLeft w:val="0"/>
      <w:marRight w:val="0"/>
      <w:marTop w:val="0"/>
      <w:marBottom w:val="0"/>
      <w:divBdr>
        <w:top w:val="none" w:sz="0" w:space="0" w:color="auto"/>
        <w:left w:val="none" w:sz="0" w:space="0" w:color="auto"/>
        <w:bottom w:val="none" w:sz="0" w:space="0" w:color="auto"/>
        <w:right w:val="none" w:sz="0" w:space="0" w:color="auto"/>
      </w:divBdr>
      <w:divsChild>
        <w:div w:id="399862014">
          <w:marLeft w:val="547"/>
          <w:marRight w:val="0"/>
          <w:marTop w:val="0"/>
          <w:marBottom w:val="0"/>
          <w:divBdr>
            <w:top w:val="none" w:sz="0" w:space="0" w:color="auto"/>
            <w:left w:val="none" w:sz="0" w:space="0" w:color="auto"/>
            <w:bottom w:val="none" w:sz="0" w:space="0" w:color="auto"/>
            <w:right w:val="none" w:sz="0" w:space="0" w:color="auto"/>
          </w:divBdr>
        </w:div>
      </w:divsChild>
    </w:div>
    <w:div w:id="295838127">
      <w:bodyDiv w:val="1"/>
      <w:marLeft w:val="0"/>
      <w:marRight w:val="0"/>
      <w:marTop w:val="0"/>
      <w:marBottom w:val="0"/>
      <w:divBdr>
        <w:top w:val="none" w:sz="0" w:space="0" w:color="auto"/>
        <w:left w:val="none" w:sz="0" w:space="0" w:color="auto"/>
        <w:bottom w:val="none" w:sz="0" w:space="0" w:color="auto"/>
        <w:right w:val="none" w:sz="0" w:space="0" w:color="auto"/>
      </w:divBdr>
    </w:div>
    <w:div w:id="311911728">
      <w:bodyDiv w:val="1"/>
      <w:marLeft w:val="0"/>
      <w:marRight w:val="0"/>
      <w:marTop w:val="0"/>
      <w:marBottom w:val="0"/>
      <w:divBdr>
        <w:top w:val="none" w:sz="0" w:space="0" w:color="auto"/>
        <w:left w:val="none" w:sz="0" w:space="0" w:color="auto"/>
        <w:bottom w:val="none" w:sz="0" w:space="0" w:color="auto"/>
        <w:right w:val="none" w:sz="0" w:space="0" w:color="auto"/>
      </w:divBdr>
    </w:div>
    <w:div w:id="364864741">
      <w:bodyDiv w:val="1"/>
      <w:marLeft w:val="0"/>
      <w:marRight w:val="0"/>
      <w:marTop w:val="0"/>
      <w:marBottom w:val="0"/>
      <w:divBdr>
        <w:top w:val="none" w:sz="0" w:space="0" w:color="auto"/>
        <w:left w:val="none" w:sz="0" w:space="0" w:color="auto"/>
        <w:bottom w:val="none" w:sz="0" w:space="0" w:color="auto"/>
        <w:right w:val="none" w:sz="0" w:space="0" w:color="auto"/>
      </w:divBdr>
    </w:div>
    <w:div w:id="376973572">
      <w:bodyDiv w:val="1"/>
      <w:marLeft w:val="0"/>
      <w:marRight w:val="0"/>
      <w:marTop w:val="0"/>
      <w:marBottom w:val="0"/>
      <w:divBdr>
        <w:top w:val="none" w:sz="0" w:space="0" w:color="auto"/>
        <w:left w:val="none" w:sz="0" w:space="0" w:color="auto"/>
        <w:bottom w:val="none" w:sz="0" w:space="0" w:color="auto"/>
        <w:right w:val="none" w:sz="0" w:space="0" w:color="auto"/>
      </w:divBdr>
    </w:div>
    <w:div w:id="379944006">
      <w:bodyDiv w:val="1"/>
      <w:marLeft w:val="0"/>
      <w:marRight w:val="0"/>
      <w:marTop w:val="0"/>
      <w:marBottom w:val="0"/>
      <w:divBdr>
        <w:top w:val="none" w:sz="0" w:space="0" w:color="auto"/>
        <w:left w:val="none" w:sz="0" w:space="0" w:color="auto"/>
        <w:bottom w:val="none" w:sz="0" w:space="0" w:color="auto"/>
        <w:right w:val="none" w:sz="0" w:space="0" w:color="auto"/>
      </w:divBdr>
      <w:divsChild>
        <w:div w:id="1398015110">
          <w:marLeft w:val="950"/>
          <w:marRight w:val="0"/>
          <w:marTop w:val="0"/>
          <w:marBottom w:val="0"/>
          <w:divBdr>
            <w:top w:val="none" w:sz="0" w:space="0" w:color="auto"/>
            <w:left w:val="none" w:sz="0" w:space="0" w:color="auto"/>
            <w:bottom w:val="none" w:sz="0" w:space="0" w:color="auto"/>
            <w:right w:val="none" w:sz="0" w:space="0" w:color="auto"/>
          </w:divBdr>
        </w:div>
      </w:divsChild>
    </w:div>
    <w:div w:id="417559566">
      <w:bodyDiv w:val="1"/>
      <w:marLeft w:val="0"/>
      <w:marRight w:val="0"/>
      <w:marTop w:val="0"/>
      <w:marBottom w:val="0"/>
      <w:divBdr>
        <w:top w:val="none" w:sz="0" w:space="0" w:color="auto"/>
        <w:left w:val="none" w:sz="0" w:space="0" w:color="auto"/>
        <w:bottom w:val="none" w:sz="0" w:space="0" w:color="auto"/>
        <w:right w:val="none" w:sz="0" w:space="0" w:color="auto"/>
      </w:divBdr>
      <w:divsChild>
        <w:div w:id="661200352">
          <w:marLeft w:val="547"/>
          <w:marRight w:val="0"/>
          <w:marTop w:val="0"/>
          <w:marBottom w:val="0"/>
          <w:divBdr>
            <w:top w:val="none" w:sz="0" w:space="0" w:color="auto"/>
            <w:left w:val="none" w:sz="0" w:space="0" w:color="auto"/>
            <w:bottom w:val="none" w:sz="0" w:space="0" w:color="auto"/>
            <w:right w:val="none" w:sz="0" w:space="0" w:color="auto"/>
          </w:divBdr>
        </w:div>
      </w:divsChild>
    </w:div>
    <w:div w:id="435290342">
      <w:bodyDiv w:val="1"/>
      <w:marLeft w:val="0"/>
      <w:marRight w:val="0"/>
      <w:marTop w:val="0"/>
      <w:marBottom w:val="0"/>
      <w:divBdr>
        <w:top w:val="none" w:sz="0" w:space="0" w:color="auto"/>
        <w:left w:val="none" w:sz="0" w:space="0" w:color="auto"/>
        <w:bottom w:val="none" w:sz="0" w:space="0" w:color="auto"/>
        <w:right w:val="none" w:sz="0" w:space="0" w:color="auto"/>
      </w:divBdr>
      <w:divsChild>
        <w:div w:id="1743797550">
          <w:marLeft w:val="547"/>
          <w:marRight w:val="0"/>
          <w:marTop w:val="0"/>
          <w:marBottom w:val="0"/>
          <w:divBdr>
            <w:top w:val="none" w:sz="0" w:space="0" w:color="auto"/>
            <w:left w:val="none" w:sz="0" w:space="0" w:color="auto"/>
            <w:bottom w:val="none" w:sz="0" w:space="0" w:color="auto"/>
            <w:right w:val="none" w:sz="0" w:space="0" w:color="auto"/>
          </w:divBdr>
        </w:div>
      </w:divsChild>
    </w:div>
    <w:div w:id="520705507">
      <w:bodyDiv w:val="1"/>
      <w:marLeft w:val="0"/>
      <w:marRight w:val="0"/>
      <w:marTop w:val="0"/>
      <w:marBottom w:val="0"/>
      <w:divBdr>
        <w:top w:val="none" w:sz="0" w:space="0" w:color="auto"/>
        <w:left w:val="none" w:sz="0" w:space="0" w:color="auto"/>
        <w:bottom w:val="none" w:sz="0" w:space="0" w:color="auto"/>
        <w:right w:val="none" w:sz="0" w:space="0" w:color="auto"/>
      </w:divBdr>
      <w:divsChild>
        <w:div w:id="161707257">
          <w:marLeft w:val="547"/>
          <w:marRight w:val="0"/>
          <w:marTop w:val="0"/>
          <w:marBottom w:val="0"/>
          <w:divBdr>
            <w:top w:val="none" w:sz="0" w:space="0" w:color="auto"/>
            <w:left w:val="none" w:sz="0" w:space="0" w:color="auto"/>
            <w:bottom w:val="none" w:sz="0" w:space="0" w:color="auto"/>
            <w:right w:val="none" w:sz="0" w:space="0" w:color="auto"/>
          </w:divBdr>
        </w:div>
      </w:divsChild>
    </w:div>
    <w:div w:id="684476828">
      <w:bodyDiv w:val="1"/>
      <w:marLeft w:val="0"/>
      <w:marRight w:val="0"/>
      <w:marTop w:val="0"/>
      <w:marBottom w:val="0"/>
      <w:divBdr>
        <w:top w:val="none" w:sz="0" w:space="0" w:color="auto"/>
        <w:left w:val="none" w:sz="0" w:space="0" w:color="auto"/>
        <w:bottom w:val="none" w:sz="0" w:space="0" w:color="auto"/>
        <w:right w:val="none" w:sz="0" w:space="0" w:color="auto"/>
      </w:divBdr>
      <w:divsChild>
        <w:div w:id="1295521017">
          <w:marLeft w:val="202"/>
          <w:marRight w:val="0"/>
          <w:marTop w:val="77"/>
          <w:marBottom w:val="0"/>
          <w:divBdr>
            <w:top w:val="none" w:sz="0" w:space="0" w:color="auto"/>
            <w:left w:val="none" w:sz="0" w:space="0" w:color="auto"/>
            <w:bottom w:val="none" w:sz="0" w:space="0" w:color="auto"/>
            <w:right w:val="none" w:sz="0" w:space="0" w:color="auto"/>
          </w:divBdr>
        </w:div>
      </w:divsChild>
    </w:div>
    <w:div w:id="696662071">
      <w:bodyDiv w:val="1"/>
      <w:marLeft w:val="0"/>
      <w:marRight w:val="0"/>
      <w:marTop w:val="0"/>
      <w:marBottom w:val="0"/>
      <w:divBdr>
        <w:top w:val="none" w:sz="0" w:space="0" w:color="auto"/>
        <w:left w:val="none" w:sz="0" w:space="0" w:color="auto"/>
        <w:bottom w:val="none" w:sz="0" w:space="0" w:color="auto"/>
        <w:right w:val="none" w:sz="0" w:space="0" w:color="auto"/>
      </w:divBdr>
      <w:divsChild>
        <w:div w:id="1329941611">
          <w:marLeft w:val="202"/>
          <w:marRight w:val="0"/>
          <w:marTop w:val="67"/>
          <w:marBottom w:val="0"/>
          <w:divBdr>
            <w:top w:val="none" w:sz="0" w:space="0" w:color="auto"/>
            <w:left w:val="none" w:sz="0" w:space="0" w:color="auto"/>
            <w:bottom w:val="none" w:sz="0" w:space="0" w:color="auto"/>
            <w:right w:val="none" w:sz="0" w:space="0" w:color="auto"/>
          </w:divBdr>
        </w:div>
        <w:div w:id="1665665341">
          <w:marLeft w:val="202"/>
          <w:marRight w:val="0"/>
          <w:marTop w:val="67"/>
          <w:marBottom w:val="0"/>
          <w:divBdr>
            <w:top w:val="none" w:sz="0" w:space="0" w:color="auto"/>
            <w:left w:val="none" w:sz="0" w:space="0" w:color="auto"/>
            <w:bottom w:val="none" w:sz="0" w:space="0" w:color="auto"/>
            <w:right w:val="none" w:sz="0" w:space="0" w:color="auto"/>
          </w:divBdr>
        </w:div>
        <w:div w:id="2014643658">
          <w:marLeft w:val="202"/>
          <w:marRight w:val="0"/>
          <w:marTop w:val="67"/>
          <w:marBottom w:val="0"/>
          <w:divBdr>
            <w:top w:val="none" w:sz="0" w:space="0" w:color="auto"/>
            <w:left w:val="none" w:sz="0" w:space="0" w:color="auto"/>
            <w:bottom w:val="none" w:sz="0" w:space="0" w:color="auto"/>
            <w:right w:val="none" w:sz="0" w:space="0" w:color="auto"/>
          </w:divBdr>
        </w:div>
      </w:divsChild>
    </w:div>
    <w:div w:id="702677455">
      <w:bodyDiv w:val="1"/>
      <w:marLeft w:val="0"/>
      <w:marRight w:val="0"/>
      <w:marTop w:val="0"/>
      <w:marBottom w:val="0"/>
      <w:divBdr>
        <w:top w:val="none" w:sz="0" w:space="0" w:color="auto"/>
        <w:left w:val="none" w:sz="0" w:space="0" w:color="auto"/>
        <w:bottom w:val="none" w:sz="0" w:space="0" w:color="auto"/>
        <w:right w:val="none" w:sz="0" w:space="0" w:color="auto"/>
      </w:divBdr>
    </w:div>
    <w:div w:id="730739214">
      <w:bodyDiv w:val="1"/>
      <w:marLeft w:val="0"/>
      <w:marRight w:val="0"/>
      <w:marTop w:val="0"/>
      <w:marBottom w:val="0"/>
      <w:divBdr>
        <w:top w:val="none" w:sz="0" w:space="0" w:color="auto"/>
        <w:left w:val="none" w:sz="0" w:space="0" w:color="auto"/>
        <w:bottom w:val="none" w:sz="0" w:space="0" w:color="auto"/>
        <w:right w:val="none" w:sz="0" w:space="0" w:color="auto"/>
      </w:divBdr>
    </w:div>
    <w:div w:id="764571525">
      <w:bodyDiv w:val="1"/>
      <w:marLeft w:val="0"/>
      <w:marRight w:val="0"/>
      <w:marTop w:val="0"/>
      <w:marBottom w:val="0"/>
      <w:divBdr>
        <w:top w:val="none" w:sz="0" w:space="0" w:color="auto"/>
        <w:left w:val="none" w:sz="0" w:space="0" w:color="auto"/>
        <w:bottom w:val="none" w:sz="0" w:space="0" w:color="auto"/>
        <w:right w:val="none" w:sz="0" w:space="0" w:color="auto"/>
      </w:divBdr>
    </w:div>
    <w:div w:id="785196691">
      <w:bodyDiv w:val="1"/>
      <w:marLeft w:val="0"/>
      <w:marRight w:val="0"/>
      <w:marTop w:val="0"/>
      <w:marBottom w:val="0"/>
      <w:divBdr>
        <w:top w:val="none" w:sz="0" w:space="0" w:color="auto"/>
        <w:left w:val="none" w:sz="0" w:space="0" w:color="auto"/>
        <w:bottom w:val="none" w:sz="0" w:space="0" w:color="auto"/>
        <w:right w:val="none" w:sz="0" w:space="0" w:color="auto"/>
      </w:divBdr>
      <w:divsChild>
        <w:div w:id="1152478290">
          <w:marLeft w:val="547"/>
          <w:marRight w:val="0"/>
          <w:marTop w:val="0"/>
          <w:marBottom w:val="0"/>
          <w:divBdr>
            <w:top w:val="none" w:sz="0" w:space="0" w:color="auto"/>
            <w:left w:val="none" w:sz="0" w:space="0" w:color="auto"/>
            <w:bottom w:val="none" w:sz="0" w:space="0" w:color="auto"/>
            <w:right w:val="none" w:sz="0" w:space="0" w:color="auto"/>
          </w:divBdr>
        </w:div>
      </w:divsChild>
    </w:div>
    <w:div w:id="820969692">
      <w:bodyDiv w:val="1"/>
      <w:marLeft w:val="0"/>
      <w:marRight w:val="0"/>
      <w:marTop w:val="0"/>
      <w:marBottom w:val="0"/>
      <w:divBdr>
        <w:top w:val="none" w:sz="0" w:space="0" w:color="auto"/>
        <w:left w:val="none" w:sz="0" w:space="0" w:color="auto"/>
        <w:bottom w:val="none" w:sz="0" w:space="0" w:color="auto"/>
        <w:right w:val="none" w:sz="0" w:space="0" w:color="auto"/>
      </w:divBdr>
    </w:div>
    <w:div w:id="883365795">
      <w:bodyDiv w:val="1"/>
      <w:marLeft w:val="0"/>
      <w:marRight w:val="0"/>
      <w:marTop w:val="0"/>
      <w:marBottom w:val="0"/>
      <w:divBdr>
        <w:top w:val="none" w:sz="0" w:space="0" w:color="auto"/>
        <w:left w:val="none" w:sz="0" w:space="0" w:color="auto"/>
        <w:bottom w:val="none" w:sz="0" w:space="0" w:color="auto"/>
        <w:right w:val="none" w:sz="0" w:space="0" w:color="auto"/>
      </w:divBdr>
      <w:divsChild>
        <w:div w:id="478503591">
          <w:marLeft w:val="950"/>
          <w:marRight w:val="0"/>
          <w:marTop w:val="0"/>
          <w:marBottom w:val="0"/>
          <w:divBdr>
            <w:top w:val="none" w:sz="0" w:space="0" w:color="auto"/>
            <w:left w:val="none" w:sz="0" w:space="0" w:color="auto"/>
            <w:bottom w:val="none" w:sz="0" w:space="0" w:color="auto"/>
            <w:right w:val="none" w:sz="0" w:space="0" w:color="auto"/>
          </w:divBdr>
        </w:div>
      </w:divsChild>
    </w:div>
    <w:div w:id="885410897">
      <w:bodyDiv w:val="1"/>
      <w:marLeft w:val="0"/>
      <w:marRight w:val="0"/>
      <w:marTop w:val="0"/>
      <w:marBottom w:val="0"/>
      <w:divBdr>
        <w:top w:val="none" w:sz="0" w:space="0" w:color="auto"/>
        <w:left w:val="none" w:sz="0" w:space="0" w:color="auto"/>
        <w:bottom w:val="none" w:sz="0" w:space="0" w:color="auto"/>
        <w:right w:val="none" w:sz="0" w:space="0" w:color="auto"/>
      </w:divBdr>
      <w:divsChild>
        <w:div w:id="1571694102">
          <w:marLeft w:val="547"/>
          <w:marRight w:val="0"/>
          <w:marTop w:val="0"/>
          <w:marBottom w:val="0"/>
          <w:divBdr>
            <w:top w:val="none" w:sz="0" w:space="0" w:color="auto"/>
            <w:left w:val="none" w:sz="0" w:space="0" w:color="auto"/>
            <w:bottom w:val="none" w:sz="0" w:space="0" w:color="auto"/>
            <w:right w:val="none" w:sz="0" w:space="0" w:color="auto"/>
          </w:divBdr>
        </w:div>
      </w:divsChild>
    </w:div>
    <w:div w:id="917862223">
      <w:bodyDiv w:val="1"/>
      <w:marLeft w:val="0"/>
      <w:marRight w:val="0"/>
      <w:marTop w:val="0"/>
      <w:marBottom w:val="0"/>
      <w:divBdr>
        <w:top w:val="none" w:sz="0" w:space="0" w:color="auto"/>
        <w:left w:val="none" w:sz="0" w:space="0" w:color="auto"/>
        <w:bottom w:val="none" w:sz="0" w:space="0" w:color="auto"/>
        <w:right w:val="none" w:sz="0" w:space="0" w:color="auto"/>
      </w:divBdr>
    </w:div>
    <w:div w:id="927233977">
      <w:bodyDiv w:val="1"/>
      <w:marLeft w:val="0"/>
      <w:marRight w:val="0"/>
      <w:marTop w:val="0"/>
      <w:marBottom w:val="0"/>
      <w:divBdr>
        <w:top w:val="none" w:sz="0" w:space="0" w:color="auto"/>
        <w:left w:val="none" w:sz="0" w:space="0" w:color="auto"/>
        <w:bottom w:val="none" w:sz="0" w:space="0" w:color="auto"/>
        <w:right w:val="none" w:sz="0" w:space="0" w:color="auto"/>
      </w:divBdr>
    </w:div>
    <w:div w:id="962035308">
      <w:bodyDiv w:val="1"/>
      <w:marLeft w:val="0"/>
      <w:marRight w:val="0"/>
      <w:marTop w:val="0"/>
      <w:marBottom w:val="0"/>
      <w:divBdr>
        <w:top w:val="none" w:sz="0" w:space="0" w:color="auto"/>
        <w:left w:val="none" w:sz="0" w:space="0" w:color="auto"/>
        <w:bottom w:val="none" w:sz="0" w:space="0" w:color="auto"/>
        <w:right w:val="none" w:sz="0" w:space="0" w:color="auto"/>
      </w:divBdr>
    </w:div>
    <w:div w:id="967397022">
      <w:bodyDiv w:val="1"/>
      <w:marLeft w:val="0"/>
      <w:marRight w:val="0"/>
      <w:marTop w:val="0"/>
      <w:marBottom w:val="0"/>
      <w:divBdr>
        <w:top w:val="none" w:sz="0" w:space="0" w:color="auto"/>
        <w:left w:val="none" w:sz="0" w:space="0" w:color="auto"/>
        <w:bottom w:val="none" w:sz="0" w:space="0" w:color="auto"/>
        <w:right w:val="none" w:sz="0" w:space="0" w:color="auto"/>
      </w:divBdr>
    </w:div>
    <w:div w:id="1050618744">
      <w:bodyDiv w:val="1"/>
      <w:marLeft w:val="0"/>
      <w:marRight w:val="0"/>
      <w:marTop w:val="0"/>
      <w:marBottom w:val="0"/>
      <w:divBdr>
        <w:top w:val="none" w:sz="0" w:space="0" w:color="auto"/>
        <w:left w:val="none" w:sz="0" w:space="0" w:color="auto"/>
        <w:bottom w:val="none" w:sz="0" w:space="0" w:color="auto"/>
        <w:right w:val="none" w:sz="0" w:space="0" w:color="auto"/>
      </w:divBdr>
      <w:divsChild>
        <w:div w:id="1014498976">
          <w:marLeft w:val="547"/>
          <w:marRight w:val="0"/>
          <w:marTop w:val="0"/>
          <w:marBottom w:val="0"/>
          <w:divBdr>
            <w:top w:val="none" w:sz="0" w:space="0" w:color="auto"/>
            <w:left w:val="none" w:sz="0" w:space="0" w:color="auto"/>
            <w:bottom w:val="none" w:sz="0" w:space="0" w:color="auto"/>
            <w:right w:val="none" w:sz="0" w:space="0" w:color="auto"/>
          </w:divBdr>
        </w:div>
      </w:divsChild>
    </w:div>
    <w:div w:id="1052850704">
      <w:bodyDiv w:val="1"/>
      <w:marLeft w:val="0"/>
      <w:marRight w:val="0"/>
      <w:marTop w:val="0"/>
      <w:marBottom w:val="0"/>
      <w:divBdr>
        <w:top w:val="none" w:sz="0" w:space="0" w:color="auto"/>
        <w:left w:val="none" w:sz="0" w:space="0" w:color="auto"/>
        <w:bottom w:val="none" w:sz="0" w:space="0" w:color="auto"/>
        <w:right w:val="none" w:sz="0" w:space="0" w:color="auto"/>
      </w:divBdr>
    </w:div>
    <w:div w:id="1111239835">
      <w:bodyDiv w:val="1"/>
      <w:marLeft w:val="0"/>
      <w:marRight w:val="0"/>
      <w:marTop w:val="0"/>
      <w:marBottom w:val="0"/>
      <w:divBdr>
        <w:top w:val="none" w:sz="0" w:space="0" w:color="auto"/>
        <w:left w:val="none" w:sz="0" w:space="0" w:color="auto"/>
        <w:bottom w:val="none" w:sz="0" w:space="0" w:color="auto"/>
        <w:right w:val="none" w:sz="0" w:space="0" w:color="auto"/>
      </w:divBdr>
    </w:div>
    <w:div w:id="1179736815">
      <w:bodyDiv w:val="1"/>
      <w:marLeft w:val="0"/>
      <w:marRight w:val="0"/>
      <w:marTop w:val="0"/>
      <w:marBottom w:val="0"/>
      <w:divBdr>
        <w:top w:val="none" w:sz="0" w:space="0" w:color="auto"/>
        <w:left w:val="none" w:sz="0" w:space="0" w:color="auto"/>
        <w:bottom w:val="none" w:sz="0" w:space="0" w:color="auto"/>
        <w:right w:val="none" w:sz="0" w:space="0" w:color="auto"/>
      </w:divBdr>
    </w:div>
    <w:div w:id="1391267025">
      <w:bodyDiv w:val="1"/>
      <w:marLeft w:val="0"/>
      <w:marRight w:val="0"/>
      <w:marTop w:val="0"/>
      <w:marBottom w:val="0"/>
      <w:divBdr>
        <w:top w:val="none" w:sz="0" w:space="0" w:color="auto"/>
        <w:left w:val="none" w:sz="0" w:space="0" w:color="auto"/>
        <w:bottom w:val="none" w:sz="0" w:space="0" w:color="auto"/>
        <w:right w:val="none" w:sz="0" w:space="0" w:color="auto"/>
      </w:divBdr>
    </w:div>
    <w:div w:id="1471170671">
      <w:bodyDiv w:val="1"/>
      <w:marLeft w:val="0"/>
      <w:marRight w:val="0"/>
      <w:marTop w:val="0"/>
      <w:marBottom w:val="0"/>
      <w:divBdr>
        <w:top w:val="none" w:sz="0" w:space="0" w:color="auto"/>
        <w:left w:val="none" w:sz="0" w:space="0" w:color="auto"/>
        <w:bottom w:val="none" w:sz="0" w:space="0" w:color="auto"/>
        <w:right w:val="none" w:sz="0" w:space="0" w:color="auto"/>
      </w:divBdr>
    </w:div>
    <w:div w:id="1531719832">
      <w:bodyDiv w:val="1"/>
      <w:marLeft w:val="0"/>
      <w:marRight w:val="0"/>
      <w:marTop w:val="0"/>
      <w:marBottom w:val="0"/>
      <w:divBdr>
        <w:top w:val="none" w:sz="0" w:space="0" w:color="auto"/>
        <w:left w:val="none" w:sz="0" w:space="0" w:color="auto"/>
        <w:bottom w:val="none" w:sz="0" w:space="0" w:color="auto"/>
        <w:right w:val="none" w:sz="0" w:space="0" w:color="auto"/>
      </w:divBdr>
    </w:div>
    <w:div w:id="1541699769">
      <w:bodyDiv w:val="1"/>
      <w:marLeft w:val="0"/>
      <w:marRight w:val="0"/>
      <w:marTop w:val="0"/>
      <w:marBottom w:val="0"/>
      <w:divBdr>
        <w:top w:val="none" w:sz="0" w:space="0" w:color="auto"/>
        <w:left w:val="none" w:sz="0" w:space="0" w:color="auto"/>
        <w:bottom w:val="none" w:sz="0" w:space="0" w:color="auto"/>
        <w:right w:val="none" w:sz="0" w:space="0" w:color="auto"/>
      </w:divBdr>
    </w:div>
    <w:div w:id="1560628033">
      <w:bodyDiv w:val="1"/>
      <w:marLeft w:val="0"/>
      <w:marRight w:val="0"/>
      <w:marTop w:val="0"/>
      <w:marBottom w:val="0"/>
      <w:divBdr>
        <w:top w:val="none" w:sz="0" w:space="0" w:color="auto"/>
        <w:left w:val="none" w:sz="0" w:space="0" w:color="auto"/>
        <w:bottom w:val="none" w:sz="0" w:space="0" w:color="auto"/>
        <w:right w:val="none" w:sz="0" w:space="0" w:color="auto"/>
      </w:divBdr>
    </w:div>
    <w:div w:id="1580947650">
      <w:bodyDiv w:val="1"/>
      <w:marLeft w:val="0"/>
      <w:marRight w:val="0"/>
      <w:marTop w:val="0"/>
      <w:marBottom w:val="0"/>
      <w:divBdr>
        <w:top w:val="none" w:sz="0" w:space="0" w:color="auto"/>
        <w:left w:val="none" w:sz="0" w:space="0" w:color="auto"/>
        <w:bottom w:val="none" w:sz="0" w:space="0" w:color="auto"/>
        <w:right w:val="none" w:sz="0" w:space="0" w:color="auto"/>
      </w:divBdr>
    </w:div>
    <w:div w:id="1586306025">
      <w:bodyDiv w:val="1"/>
      <w:marLeft w:val="0"/>
      <w:marRight w:val="0"/>
      <w:marTop w:val="0"/>
      <w:marBottom w:val="0"/>
      <w:divBdr>
        <w:top w:val="none" w:sz="0" w:space="0" w:color="auto"/>
        <w:left w:val="none" w:sz="0" w:space="0" w:color="auto"/>
        <w:bottom w:val="none" w:sz="0" w:space="0" w:color="auto"/>
        <w:right w:val="none" w:sz="0" w:space="0" w:color="auto"/>
      </w:divBdr>
      <w:divsChild>
        <w:div w:id="252011326">
          <w:marLeft w:val="547"/>
          <w:marRight w:val="0"/>
          <w:marTop w:val="0"/>
          <w:marBottom w:val="0"/>
          <w:divBdr>
            <w:top w:val="none" w:sz="0" w:space="0" w:color="auto"/>
            <w:left w:val="none" w:sz="0" w:space="0" w:color="auto"/>
            <w:bottom w:val="none" w:sz="0" w:space="0" w:color="auto"/>
            <w:right w:val="none" w:sz="0" w:space="0" w:color="auto"/>
          </w:divBdr>
        </w:div>
      </w:divsChild>
    </w:div>
    <w:div w:id="1622879653">
      <w:bodyDiv w:val="1"/>
      <w:marLeft w:val="0"/>
      <w:marRight w:val="0"/>
      <w:marTop w:val="0"/>
      <w:marBottom w:val="0"/>
      <w:divBdr>
        <w:top w:val="none" w:sz="0" w:space="0" w:color="auto"/>
        <w:left w:val="none" w:sz="0" w:space="0" w:color="auto"/>
        <w:bottom w:val="none" w:sz="0" w:space="0" w:color="auto"/>
        <w:right w:val="none" w:sz="0" w:space="0" w:color="auto"/>
      </w:divBdr>
    </w:div>
    <w:div w:id="1667635290">
      <w:bodyDiv w:val="1"/>
      <w:marLeft w:val="0"/>
      <w:marRight w:val="0"/>
      <w:marTop w:val="0"/>
      <w:marBottom w:val="0"/>
      <w:divBdr>
        <w:top w:val="none" w:sz="0" w:space="0" w:color="auto"/>
        <w:left w:val="none" w:sz="0" w:space="0" w:color="auto"/>
        <w:bottom w:val="none" w:sz="0" w:space="0" w:color="auto"/>
        <w:right w:val="none" w:sz="0" w:space="0" w:color="auto"/>
      </w:divBdr>
    </w:div>
    <w:div w:id="1771584941">
      <w:bodyDiv w:val="1"/>
      <w:marLeft w:val="0"/>
      <w:marRight w:val="0"/>
      <w:marTop w:val="0"/>
      <w:marBottom w:val="0"/>
      <w:divBdr>
        <w:top w:val="none" w:sz="0" w:space="0" w:color="auto"/>
        <w:left w:val="none" w:sz="0" w:space="0" w:color="auto"/>
        <w:bottom w:val="none" w:sz="0" w:space="0" w:color="auto"/>
        <w:right w:val="none" w:sz="0" w:space="0" w:color="auto"/>
      </w:divBdr>
    </w:div>
    <w:div w:id="1822771899">
      <w:bodyDiv w:val="1"/>
      <w:marLeft w:val="0"/>
      <w:marRight w:val="0"/>
      <w:marTop w:val="0"/>
      <w:marBottom w:val="0"/>
      <w:divBdr>
        <w:top w:val="none" w:sz="0" w:space="0" w:color="auto"/>
        <w:left w:val="none" w:sz="0" w:space="0" w:color="auto"/>
        <w:bottom w:val="none" w:sz="0" w:space="0" w:color="auto"/>
        <w:right w:val="none" w:sz="0" w:space="0" w:color="auto"/>
      </w:divBdr>
      <w:divsChild>
        <w:div w:id="1035160828">
          <w:marLeft w:val="547"/>
          <w:marRight w:val="0"/>
          <w:marTop w:val="0"/>
          <w:marBottom w:val="0"/>
          <w:divBdr>
            <w:top w:val="none" w:sz="0" w:space="0" w:color="auto"/>
            <w:left w:val="none" w:sz="0" w:space="0" w:color="auto"/>
            <w:bottom w:val="none" w:sz="0" w:space="0" w:color="auto"/>
            <w:right w:val="none" w:sz="0" w:space="0" w:color="auto"/>
          </w:divBdr>
        </w:div>
      </w:divsChild>
    </w:div>
    <w:div w:id="1834178341">
      <w:bodyDiv w:val="1"/>
      <w:marLeft w:val="0"/>
      <w:marRight w:val="0"/>
      <w:marTop w:val="0"/>
      <w:marBottom w:val="0"/>
      <w:divBdr>
        <w:top w:val="none" w:sz="0" w:space="0" w:color="auto"/>
        <w:left w:val="none" w:sz="0" w:space="0" w:color="auto"/>
        <w:bottom w:val="none" w:sz="0" w:space="0" w:color="auto"/>
        <w:right w:val="none" w:sz="0" w:space="0" w:color="auto"/>
      </w:divBdr>
      <w:divsChild>
        <w:div w:id="1195969475">
          <w:marLeft w:val="547"/>
          <w:marRight w:val="0"/>
          <w:marTop w:val="0"/>
          <w:marBottom w:val="0"/>
          <w:divBdr>
            <w:top w:val="none" w:sz="0" w:space="0" w:color="auto"/>
            <w:left w:val="none" w:sz="0" w:space="0" w:color="auto"/>
            <w:bottom w:val="none" w:sz="0" w:space="0" w:color="auto"/>
            <w:right w:val="none" w:sz="0" w:space="0" w:color="auto"/>
          </w:divBdr>
        </w:div>
        <w:div w:id="314646933">
          <w:marLeft w:val="547"/>
          <w:marRight w:val="0"/>
          <w:marTop w:val="0"/>
          <w:marBottom w:val="0"/>
          <w:divBdr>
            <w:top w:val="none" w:sz="0" w:space="0" w:color="auto"/>
            <w:left w:val="none" w:sz="0" w:space="0" w:color="auto"/>
            <w:bottom w:val="none" w:sz="0" w:space="0" w:color="auto"/>
            <w:right w:val="none" w:sz="0" w:space="0" w:color="auto"/>
          </w:divBdr>
        </w:div>
      </w:divsChild>
    </w:div>
    <w:div w:id="1911696959">
      <w:bodyDiv w:val="1"/>
      <w:marLeft w:val="0"/>
      <w:marRight w:val="0"/>
      <w:marTop w:val="0"/>
      <w:marBottom w:val="0"/>
      <w:divBdr>
        <w:top w:val="none" w:sz="0" w:space="0" w:color="auto"/>
        <w:left w:val="none" w:sz="0" w:space="0" w:color="auto"/>
        <w:bottom w:val="none" w:sz="0" w:space="0" w:color="auto"/>
        <w:right w:val="none" w:sz="0" w:space="0" w:color="auto"/>
      </w:divBdr>
    </w:div>
    <w:div w:id="1944681400">
      <w:bodyDiv w:val="1"/>
      <w:marLeft w:val="0"/>
      <w:marRight w:val="0"/>
      <w:marTop w:val="0"/>
      <w:marBottom w:val="0"/>
      <w:divBdr>
        <w:top w:val="none" w:sz="0" w:space="0" w:color="auto"/>
        <w:left w:val="none" w:sz="0" w:space="0" w:color="auto"/>
        <w:bottom w:val="none" w:sz="0" w:space="0" w:color="auto"/>
        <w:right w:val="none" w:sz="0" w:space="0" w:color="auto"/>
      </w:divBdr>
    </w:div>
    <w:div w:id="2010475665">
      <w:bodyDiv w:val="1"/>
      <w:marLeft w:val="0"/>
      <w:marRight w:val="0"/>
      <w:marTop w:val="0"/>
      <w:marBottom w:val="0"/>
      <w:divBdr>
        <w:top w:val="none" w:sz="0" w:space="0" w:color="auto"/>
        <w:left w:val="none" w:sz="0" w:space="0" w:color="auto"/>
        <w:bottom w:val="none" w:sz="0" w:space="0" w:color="auto"/>
        <w:right w:val="none" w:sz="0" w:space="0" w:color="auto"/>
      </w:divBdr>
    </w:div>
    <w:div w:id="2039431549">
      <w:bodyDiv w:val="1"/>
      <w:marLeft w:val="0"/>
      <w:marRight w:val="0"/>
      <w:marTop w:val="0"/>
      <w:marBottom w:val="0"/>
      <w:divBdr>
        <w:top w:val="none" w:sz="0" w:space="0" w:color="auto"/>
        <w:left w:val="none" w:sz="0" w:space="0" w:color="auto"/>
        <w:bottom w:val="none" w:sz="0" w:space="0" w:color="auto"/>
        <w:right w:val="none" w:sz="0" w:space="0" w:color="auto"/>
      </w:divBdr>
      <w:divsChild>
        <w:div w:id="431442164">
          <w:marLeft w:val="547"/>
          <w:marRight w:val="0"/>
          <w:marTop w:val="10"/>
          <w:marBottom w:val="0"/>
          <w:divBdr>
            <w:top w:val="none" w:sz="0" w:space="0" w:color="auto"/>
            <w:left w:val="none" w:sz="0" w:space="0" w:color="auto"/>
            <w:bottom w:val="none" w:sz="0" w:space="0" w:color="auto"/>
            <w:right w:val="none" w:sz="0" w:space="0" w:color="auto"/>
          </w:divBdr>
        </w:div>
        <w:div w:id="1071318727">
          <w:marLeft w:val="547"/>
          <w:marRight w:val="115"/>
          <w:marTop w:val="0"/>
          <w:marBottom w:val="0"/>
          <w:divBdr>
            <w:top w:val="none" w:sz="0" w:space="0" w:color="auto"/>
            <w:left w:val="none" w:sz="0" w:space="0" w:color="auto"/>
            <w:bottom w:val="none" w:sz="0" w:space="0" w:color="auto"/>
            <w:right w:val="none" w:sz="0" w:space="0" w:color="auto"/>
          </w:divBdr>
        </w:div>
        <w:div w:id="60370681">
          <w:marLeft w:val="547"/>
          <w:marRight w:val="130"/>
          <w:marTop w:val="56"/>
          <w:marBottom w:val="0"/>
          <w:divBdr>
            <w:top w:val="none" w:sz="0" w:space="0" w:color="auto"/>
            <w:left w:val="none" w:sz="0" w:space="0" w:color="auto"/>
            <w:bottom w:val="none" w:sz="0" w:space="0" w:color="auto"/>
            <w:right w:val="none" w:sz="0" w:space="0" w:color="auto"/>
          </w:divBdr>
        </w:div>
        <w:div w:id="966086414">
          <w:marLeft w:val="547"/>
          <w:marRight w:val="130"/>
          <w:marTop w:val="55"/>
          <w:marBottom w:val="0"/>
          <w:divBdr>
            <w:top w:val="none" w:sz="0" w:space="0" w:color="auto"/>
            <w:left w:val="none" w:sz="0" w:space="0" w:color="auto"/>
            <w:bottom w:val="none" w:sz="0" w:space="0" w:color="auto"/>
            <w:right w:val="none" w:sz="0" w:space="0" w:color="auto"/>
          </w:divBdr>
        </w:div>
      </w:divsChild>
    </w:div>
    <w:div w:id="2052266315">
      <w:bodyDiv w:val="1"/>
      <w:marLeft w:val="0"/>
      <w:marRight w:val="0"/>
      <w:marTop w:val="0"/>
      <w:marBottom w:val="0"/>
      <w:divBdr>
        <w:top w:val="none" w:sz="0" w:space="0" w:color="auto"/>
        <w:left w:val="none" w:sz="0" w:space="0" w:color="auto"/>
        <w:bottom w:val="none" w:sz="0" w:space="0" w:color="auto"/>
        <w:right w:val="none" w:sz="0" w:space="0" w:color="auto"/>
      </w:divBdr>
    </w:div>
    <w:div w:id="2065367115">
      <w:bodyDiv w:val="1"/>
      <w:marLeft w:val="0"/>
      <w:marRight w:val="0"/>
      <w:marTop w:val="0"/>
      <w:marBottom w:val="0"/>
      <w:divBdr>
        <w:top w:val="none" w:sz="0" w:space="0" w:color="auto"/>
        <w:left w:val="none" w:sz="0" w:space="0" w:color="auto"/>
        <w:bottom w:val="none" w:sz="0" w:space="0" w:color="auto"/>
        <w:right w:val="none" w:sz="0" w:space="0" w:color="auto"/>
      </w:divBdr>
      <w:divsChild>
        <w:div w:id="554895972">
          <w:marLeft w:val="274"/>
          <w:marRight w:val="0"/>
          <w:marTop w:val="0"/>
          <w:marBottom w:val="0"/>
          <w:divBdr>
            <w:top w:val="none" w:sz="0" w:space="0" w:color="auto"/>
            <w:left w:val="none" w:sz="0" w:space="0" w:color="auto"/>
            <w:bottom w:val="none" w:sz="0" w:space="0" w:color="auto"/>
            <w:right w:val="none" w:sz="0" w:space="0" w:color="auto"/>
          </w:divBdr>
        </w:div>
        <w:div w:id="1315644905">
          <w:marLeft w:val="274"/>
          <w:marRight w:val="0"/>
          <w:marTop w:val="0"/>
          <w:marBottom w:val="0"/>
          <w:divBdr>
            <w:top w:val="none" w:sz="0" w:space="0" w:color="auto"/>
            <w:left w:val="none" w:sz="0" w:space="0" w:color="auto"/>
            <w:bottom w:val="none" w:sz="0" w:space="0" w:color="auto"/>
            <w:right w:val="none" w:sz="0" w:space="0" w:color="auto"/>
          </w:divBdr>
        </w:div>
      </w:divsChild>
    </w:div>
    <w:div w:id="2068525901">
      <w:bodyDiv w:val="1"/>
      <w:marLeft w:val="0"/>
      <w:marRight w:val="0"/>
      <w:marTop w:val="0"/>
      <w:marBottom w:val="0"/>
      <w:divBdr>
        <w:top w:val="none" w:sz="0" w:space="0" w:color="auto"/>
        <w:left w:val="none" w:sz="0" w:space="0" w:color="auto"/>
        <w:bottom w:val="none" w:sz="0" w:space="0" w:color="auto"/>
        <w:right w:val="none" w:sz="0" w:space="0" w:color="auto"/>
      </w:divBdr>
    </w:div>
    <w:div w:id="2093502804">
      <w:bodyDiv w:val="1"/>
      <w:marLeft w:val="0"/>
      <w:marRight w:val="0"/>
      <w:marTop w:val="0"/>
      <w:marBottom w:val="0"/>
      <w:divBdr>
        <w:top w:val="none" w:sz="0" w:space="0" w:color="auto"/>
        <w:left w:val="none" w:sz="0" w:space="0" w:color="auto"/>
        <w:bottom w:val="none" w:sz="0" w:space="0" w:color="auto"/>
        <w:right w:val="none" w:sz="0" w:space="0" w:color="auto"/>
      </w:divBdr>
    </w:div>
    <w:div w:id="2099010838">
      <w:bodyDiv w:val="1"/>
      <w:marLeft w:val="0"/>
      <w:marRight w:val="0"/>
      <w:marTop w:val="0"/>
      <w:marBottom w:val="0"/>
      <w:divBdr>
        <w:top w:val="none" w:sz="0" w:space="0" w:color="auto"/>
        <w:left w:val="none" w:sz="0" w:space="0" w:color="auto"/>
        <w:bottom w:val="none" w:sz="0" w:space="0" w:color="auto"/>
        <w:right w:val="none" w:sz="0" w:space="0" w:color="auto"/>
      </w:divBdr>
    </w:div>
    <w:div w:id="2130968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chart" Target="charts/chart1.xml"/><Relationship Id="rId26" Type="http://schemas.openxmlformats.org/officeDocument/2006/relationships/diagramData" Target="diagrams/data3.xml"/><Relationship Id="rId39" Type="http://schemas.openxmlformats.org/officeDocument/2006/relationships/diagramColors" Target="diagrams/colors5.xml"/><Relationship Id="rId21" Type="http://schemas.openxmlformats.org/officeDocument/2006/relationships/chart" Target="charts/chart2.xml"/><Relationship Id="rId34" Type="http://schemas.openxmlformats.org/officeDocument/2006/relationships/diagramColors" Target="diagrams/colors4.xml"/><Relationship Id="rId42" Type="http://schemas.openxmlformats.org/officeDocument/2006/relationships/diagramLayout" Target="diagrams/layout6.xml"/><Relationship Id="rId47" Type="http://schemas.openxmlformats.org/officeDocument/2006/relationships/diagramLayout" Target="diagrams/layout7.xml"/><Relationship Id="rId50" Type="http://schemas.microsoft.com/office/2007/relationships/diagramDrawing" Target="diagrams/drawing7.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diagramColors" Target="diagrams/colors2.xml"/><Relationship Id="rId29" Type="http://schemas.openxmlformats.org/officeDocument/2006/relationships/diagramColors" Target="diagrams/colors3.xml"/><Relationship Id="rId11" Type="http://schemas.openxmlformats.org/officeDocument/2006/relationships/diagramColors" Target="diagrams/colors1.xml"/><Relationship Id="rId24" Type="http://schemas.openxmlformats.org/officeDocument/2006/relationships/chart" Target="charts/chart5.xml"/><Relationship Id="rId32" Type="http://schemas.openxmlformats.org/officeDocument/2006/relationships/diagramLayout" Target="diagrams/layout4.xml"/><Relationship Id="rId37" Type="http://schemas.openxmlformats.org/officeDocument/2006/relationships/diagramLayout" Target="diagrams/layout5.xml"/><Relationship Id="rId40" Type="http://schemas.microsoft.com/office/2007/relationships/diagramDrawing" Target="diagrams/drawing5.xml"/><Relationship Id="rId45" Type="http://schemas.microsoft.com/office/2007/relationships/diagramDrawing" Target="diagrams/drawing6.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diagramQuickStyle" Target="diagrams/quickStyle1.xml"/><Relationship Id="rId19" Type="http://schemas.openxmlformats.org/officeDocument/2006/relationships/image" Target="media/image1.emf"/><Relationship Id="rId31" Type="http://schemas.openxmlformats.org/officeDocument/2006/relationships/diagramData" Target="diagrams/data4.xml"/><Relationship Id="rId44" Type="http://schemas.openxmlformats.org/officeDocument/2006/relationships/diagramColors" Target="diagrams/colors6.xm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chart" Target="charts/chart3.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diagramQuickStyle" Target="diagrams/quickStyle6.xml"/><Relationship Id="rId48" Type="http://schemas.openxmlformats.org/officeDocument/2006/relationships/diagramQuickStyle" Target="diagrams/quickStyle7.xml"/><Relationship Id="rId8" Type="http://schemas.openxmlformats.org/officeDocument/2006/relationships/diagramData" Target="diagrams/data1.xml"/><Relationship Id="rId51" Type="http://schemas.openxmlformats.org/officeDocument/2006/relationships/header" Target="header1.xml"/><Relationship Id="rId3" Type="http://schemas.microsoft.com/office/2007/relationships/stylesWithEffects" Target="stylesWithEffect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chart" Target="charts/chart6.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46" Type="http://schemas.openxmlformats.org/officeDocument/2006/relationships/diagramData" Target="diagrams/data7.xml"/><Relationship Id="rId20" Type="http://schemas.openxmlformats.org/officeDocument/2006/relationships/image" Target="media/image2.png"/><Relationship Id="rId41" Type="http://schemas.openxmlformats.org/officeDocument/2006/relationships/diagramData" Target="diagrams/data6.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chart" Target="charts/chart4.xml"/><Relationship Id="rId28" Type="http://schemas.openxmlformats.org/officeDocument/2006/relationships/diagramQuickStyle" Target="diagrams/quickStyle3.xml"/><Relationship Id="rId36" Type="http://schemas.openxmlformats.org/officeDocument/2006/relationships/diagramData" Target="diagrams/data5.xml"/><Relationship Id="rId49" Type="http://schemas.openxmlformats.org/officeDocument/2006/relationships/diagramColors" Target="diagrams/colors7.xml"/></Relationships>
</file>

<file path=word/_rels/footer1.xml.rels><?xml version="1.0" encoding="UTF-8" standalone="yes"?>
<Relationships xmlns="http://schemas.openxmlformats.org/package/2006/relationships"><Relationship Id="rId2" Type="http://schemas.openxmlformats.org/officeDocument/2006/relationships/hyperlink" Target="http://www.rdp.ec/" TargetMode="External"/><Relationship Id="rId1" Type="http://schemas.openxmlformats.org/officeDocument/2006/relationships/hyperlink" Target="http://www.rdp.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otto.cano.RDP\Desktop\RDP\PRESUPUESTO\2022\EJECUCION%20PRESUPUESTARIA\12.-EJECUCI&#211;N%20DICIEMBRE\012-RDP-Ejecuci&#243;n%20Ppto-2022%20DICIEMB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UARIO\OneDrive\REFINERIA%20DEL%20PACIFICO%201\GERENCIA%20TECNIC\INFORMES%20RDP\INFORMES%20DE%20SINIESTROS-ANOMALIAS\CAUDALIMETROS\VARIACIONES%20DE%20VOLUMENES%20entre%20comparativos%2030-05-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ennifer.cevallos\Downloads\Detalle%20de%20Vol&#250;menes%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ennifer.cevallos\Downloads\Detalle%20de%20Vol&#250;menes%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ennifer.cevallos\Downloads\Detalle%20de%20Vol&#250;menes%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ennifer.cevallos\Downloads\PARA%20RENDICION%20DE%20CUENT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C"/>
              <a:t>EJECUCIÓ</a:t>
            </a:r>
            <a:r>
              <a:rPr lang="es-EC" baseline="0"/>
              <a:t>N PRESUPUESTARIA 2022</a:t>
            </a:r>
            <a:endParaRPr lang="es-EC"/>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Hoja1!$R$18:$R$20</c:f>
              <c:strCache>
                <c:ptCount val="3"/>
                <c:pt idx="0">
                  <c:v>OPERACIÓN Y MANTENIMIENTO DEL ACUEDUCTO</c:v>
                </c:pt>
                <c:pt idx="1">
                  <c:v>GASTOS ADMINISTRATIVOS</c:v>
                </c:pt>
                <c:pt idx="2">
                  <c:v>IMPUESTOS</c:v>
                </c:pt>
              </c:strCache>
            </c:strRef>
          </c:cat>
          <c:val>
            <c:numRef>
              <c:f>Hoja1!$S$18:$S$20</c:f>
              <c:numCache>
                <c:formatCode>General</c:formatCode>
                <c:ptCount val="3"/>
                <c:pt idx="0">
                  <c:v>240216.27999999997</c:v>
                </c:pt>
                <c:pt idx="1">
                  <c:v>1041973.0900000001</c:v>
                </c:pt>
                <c:pt idx="2">
                  <c:v>22177.929999999997</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s-MX" sz="1400" dirty="0" smtClean="0"/>
              <a:t>Volumen</a:t>
            </a:r>
            <a:r>
              <a:rPr lang="es-MX" sz="1400" baseline="0" dirty="0" smtClean="0"/>
              <a:t> de Agua Cruda Transportada 2022</a:t>
            </a:r>
            <a:endParaRPr lang="es-EC" sz="1400" dirty="0"/>
          </a:p>
        </c:rich>
      </c:tx>
      <c:overlay val="0"/>
    </c:title>
    <c:autoTitleDeleted val="0"/>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C352-4D1D-BF38-C7D098E33313}"/>
              </c:ext>
            </c:extLst>
          </c:dPt>
          <c:dPt>
            <c:idx val="1"/>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C352-4D1D-BF38-C7D098E33313}"/>
              </c:ext>
            </c:extLst>
          </c:dPt>
          <c:dPt>
            <c:idx val="2"/>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C352-4D1D-BF38-C7D098E33313}"/>
              </c:ext>
            </c:extLst>
          </c:dPt>
          <c:dPt>
            <c:idx val="3"/>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C352-4D1D-BF38-C7D098E33313}"/>
              </c:ext>
            </c:extLst>
          </c:dPt>
          <c:dLbls>
            <c:txPr>
              <a:bodyPr/>
              <a:lstStyle/>
              <a:p>
                <a:pPr>
                  <a:defRPr b="1"/>
                </a:pPr>
                <a:endParaRPr lang="es-EC"/>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dLbls>
          <c:cat>
            <c:strRef>
              <c:f>'grafica estadist volum mayorad'!$P$6:$P$9</c:f>
              <c:strCache>
                <c:ptCount val="4"/>
                <c:pt idx="0">
                  <c:v>Derivación Manta</c:v>
                </c:pt>
                <c:pt idx="1">
                  <c:v>Derivación Jaramijó</c:v>
                </c:pt>
                <c:pt idx="2">
                  <c:v>Derivación Montecristi</c:v>
                </c:pt>
                <c:pt idx="3">
                  <c:v>Agricultores</c:v>
                </c:pt>
              </c:strCache>
            </c:strRef>
          </c:cat>
          <c:val>
            <c:numRef>
              <c:f>'grafica estadist volum mayorad'!$Q$6:$Q$9</c:f>
              <c:numCache>
                <c:formatCode>#,##0</c:formatCode>
                <c:ptCount val="4"/>
                <c:pt idx="0">
                  <c:v>4123124.4</c:v>
                </c:pt>
                <c:pt idx="1">
                  <c:v>4069817</c:v>
                </c:pt>
                <c:pt idx="2">
                  <c:v>2597510.6800000002</c:v>
                </c:pt>
                <c:pt idx="3">
                  <c:v>23020850.386666574</c:v>
                </c:pt>
              </c:numCache>
            </c:numRef>
          </c:val>
          <c:extLst xmlns:c16r2="http://schemas.microsoft.com/office/drawing/2015/06/chart">
            <c:ext xmlns:c16="http://schemas.microsoft.com/office/drawing/2014/chart" uri="{C3380CC4-5D6E-409C-BE32-E72D297353CC}">
              <c16:uniqueId val="{00000008-C352-4D1D-BF38-C7D098E33313}"/>
            </c:ext>
          </c:extLst>
        </c:ser>
        <c:ser>
          <c:idx val="1"/>
          <c:order val="1"/>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A-C352-4D1D-BF38-C7D098E33313}"/>
              </c:ext>
            </c:extLst>
          </c:dPt>
          <c:dPt>
            <c:idx val="1"/>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C-C352-4D1D-BF38-C7D098E33313}"/>
              </c:ext>
            </c:extLst>
          </c:dPt>
          <c:dPt>
            <c:idx val="2"/>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E-C352-4D1D-BF38-C7D098E33313}"/>
              </c:ext>
            </c:extLst>
          </c:dPt>
          <c:dPt>
            <c:idx val="3"/>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10-C352-4D1D-BF38-C7D098E33313}"/>
              </c:ext>
            </c:extLst>
          </c:dPt>
          <c:dLbls>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dLbls>
          <c:cat>
            <c:strRef>
              <c:f>'grafica estadist volum mayorad'!$P$6:$P$9</c:f>
              <c:strCache>
                <c:ptCount val="4"/>
                <c:pt idx="0">
                  <c:v>Derivación Manta</c:v>
                </c:pt>
                <c:pt idx="1">
                  <c:v>Derivación Jaramijó</c:v>
                </c:pt>
                <c:pt idx="2">
                  <c:v>Derivación Montecristi</c:v>
                </c:pt>
                <c:pt idx="3">
                  <c:v>Agricultores</c:v>
                </c:pt>
              </c:strCache>
            </c:strRef>
          </c:cat>
          <c:val>
            <c:numRef>
              <c:f>'grafica estadist volum mayorad'!$R$6:$R$9</c:f>
              <c:numCache>
                <c:formatCode>0.00%</c:formatCode>
                <c:ptCount val="4"/>
                <c:pt idx="0">
                  <c:v>0.12194515144942582</c:v>
                </c:pt>
                <c:pt idx="1">
                  <c:v>0.12036853664576501</c:v>
                </c:pt>
                <c:pt idx="2">
                  <c:v>7.6823739119804654E-2</c:v>
                </c:pt>
                <c:pt idx="3">
                  <c:v>0.68086257278500462</c:v>
                </c:pt>
              </c:numCache>
            </c:numRef>
          </c:val>
          <c:extLst xmlns:c16r2="http://schemas.microsoft.com/office/drawing/2015/06/chart">
            <c:ext xmlns:c16="http://schemas.microsoft.com/office/drawing/2014/chart" uri="{C3380CC4-5D6E-409C-BE32-E72D297353CC}">
              <c16:uniqueId val="{00000011-C352-4D1D-BF38-C7D098E33313}"/>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s-EC"/>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15000"/>
          <a:lumOff val="85000"/>
        </a:schemeClr>
      </a:solidFill>
      <a:round/>
    </a:ln>
    <a:effectLst/>
  </c:spPr>
  <c:txPr>
    <a:bodyPr/>
    <a:lstStyle/>
    <a:p>
      <a:pPr>
        <a:defRPr/>
      </a:pPr>
      <a:endParaRPr lang="es-EC"/>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n-US" sz="1100" b="1"/>
              <a:t>Manta - Volúmenes</a:t>
            </a:r>
            <a:r>
              <a:rPr lang="en-US" sz="1100" b="1" baseline="0"/>
              <a:t> </a:t>
            </a:r>
            <a:r>
              <a:rPr lang="en-US" sz="1100" b="1"/>
              <a:t>de Agua Cruda Transportados y Entregados (m3)</a:t>
            </a:r>
          </a:p>
        </c:rich>
      </c:tx>
      <c:overlay val="0"/>
      <c:spPr>
        <a:noFill/>
        <a:ln>
          <a:noFill/>
        </a:ln>
        <a:effectLst/>
      </c:spPr>
    </c:title>
    <c:autoTitleDeleted val="0"/>
    <c:plotArea>
      <c:layout/>
      <c:barChart>
        <c:barDir val="col"/>
        <c:grouping val="stacked"/>
        <c:varyColors val="0"/>
        <c:ser>
          <c:idx val="0"/>
          <c:order val="0"/>
          <c:tx>
            <c:strRef>
              <c:f>'[Detalle de Volúmenes (1).xlsx]VATE 2022'!$B$40</c:f>
              <c:strCache>
                <c:ptCount val="1"/>
                <c:pt idx="0">
                  <c:v>Volumen de agua cruda transportada y entregada (m3)</c:v>
                </c:pt>
              </c:strCache>
            </c:strRef>
          </c:tx>
          <c:spPr>
            <a:solidFill>
              <a:schemeClr val="accent1"/>
            </a:solidFill>
            <a:ln>
              <a:noFill/>
            </a:ln>
            <a:effectLst/>
          </c:spPr>
          <c:invertIfNegative val="0"/>
          <c:dLbls>
            <c:dLbl>
              <c:idx val="0"/>
              <c:layout>
                <c:manualLayout>
                  <c:x val="0"/>
                  <c:y val="-5.5701206565510843E-2"/>
                </c:manualLayout>
              </c:layout>
              <c:dLblPos val="ctr"/>
              <c:showLegendKey val="0"/>
              <c:showVal val="1"/>
              <c:showCatName val="0"/>
              <c:showSerName val="0"/>
              <c:showPercent val="0"/>
              <c:showBubbleSize val="0"/>
            </c:dLbl>
            <c:dLbl>
              <c:idx val="1"/>
              <c:layout>
                <c:manualLayout>
                  <c:x val="0"/>
                  <c:y val="-0.15131100287670063"/>
                </c:manualLayout>
              </c:layout>
              <c:dLblPos val="ctr"/>
              <c:showLegendKey val="0"/>
              <c:showVal val="1"/>
              <c:showCatName val="0"/>
              <c:showSerName val="0"/>
              <c:showPercent val="0"/>
              <c:showBubbleSize val="0"/>
            </c:dLbl>
            <c:dLbl>
              <c:idx val="2"/>
              <c:layout>
                <c:manualLayout>
                  <c:x val="1.6144473460709967E-3"/>
                  <c:y val="-0.35870376885168742"/>
                </c:manualLayout>
              </c:layout>
              <c:dLblPos val="ctr"/>
              <c:showLegendKey val="0"/>
              <c:showVal val="1"/>
              <c:showCatName val="0"/>
              <c:showSerName val="0"/>
              <c:showPercent val="0"/>
              <c:showBubbleSize val="0"/>
            </c:dLbl>
            <c:dLbl>
              <c:idx val="3"/>
              <c:layout>
                <c:manualLayout>
                  <c:x val="-5.9195718855275373E-17"/>
                  <c:y val="-8.2575655181911609E-2"/>
                </c:manualLayout>
              </c:layout>
              <c:dLblPos val="ctr"/>
              <c:showLegendKey val="0"/>
              <c:showVal val="1"/>
              <c:showCatName val="0"/>
              <c:showSerName val="0"/>
              <c:showPercent val="0"/>
              <c:showBubbleSize val="0"/>
            </c:dLbl>
            <c:dLbl>
              <c:idx val="4"/>
              <c:layout>
                <c:manualLayout>
                  <c:x val="0"/>
                  <c:y val="-0.21839782847656869"/>
                </c:manualLayout>
              </c:layout>
              <c:dLblPos val="ctr"/>
              <c:showLegendKey val="0"/>
              <c:showVal val="1"/>
              <c:showCatName val="0"/>
              <c:showSerName val="0"/>
              <c:showPercent val="0"/>
              <c:showBubbleSize val="0"/>
            </c:dLbl>
            <c:dLbl>
              <c:idx val="5"/>
              <c:layout>
                <c:manualLayout>
                  <c:x val="-8.3002248093033564E-17"/>
                  <c:y val="-0.26785068533100032"/>
                </c:manualLayout>
              </c:layout>
              <c:dLblPos val="ctr"/>
              <c:showLegendKey val="0"/>
              <c:showVal val="1"/>
              <c:showCatName val="0"/>
              <c:showSerName val="0"/>
              <c:showPercent val="0"/>
              <c:showBubbleSize val="0"/>
            </c:dLbl>
            <c:dLbl>
              <c:idx val="6"/>
              <c:layout>
                <c:manualLayout>
                  <c:x val="1.6141955090927726E-3"/>
                  <c:y val="-0.31212643291383446"/>
                </c:manualLayout>
              </c:layout>
              <c:dLblPos val="ctr"/>
              <c:showLegendKey val="0"/>
              <c:showVal val="1"/>
              <c:showCatName val="0"/>
              <c:showSerName val="0"/>
              <c:showPercent val="0"/>
              <c:showBubbleSize val="0"/>
            </c:dLbl>
            <c:dLbl>
              <c:idx val="7"/>
              <c:layout>
                <c:manualLayout>
                  <c:x val="-1.7824597052702876E-7"/>
                  <c:y val="-0.1775776745855486"/>
                </c:manualLayout>
              </c:layout>
              <c:dLblPos val="ctr"/>
              <c:showLegendKey val="0"/>
              <c:showVal val="1"/>
              <c:showCatName val="0"/>
              <c:showSerName val="0"/>
              <c:showPercent val="0"/>
              <c:showBubbleSize val="0"/>
            </c:dLbl>
            <c:dLbl>
              <c:idx val="8"/>
              <c:layout>
                <c:manualLayout>
                  <c:x val="0"/>
                  <c:y val="-0.14053112399656581"/>
                </c:manualLayout>
              </c:layout>
              <c:dLblPos val="ctr"/>
              <c:showLegendKey val="0"/>
              <c:showVal val="1"/>
              <c:showCatName val="0"/>
              <c:showSerName val="0"/>
              <c:showPercent val="0"/>
              <c:showBubbleSize val="0"/>
            </c:dLbl>
            <c:dLbl>
              <c:idx val="9"/>
              <c:layout>
                <c:manualLayout>
                  <c:x val="5.1767977220163307E-3"/>
                  <c:y val="-8.347578347578348E-2"/>
                </c:manualLayout>
              </c:layout>
              <c:dLblPos val="ctr"/>
              <c:showLegendKey val="0"/>
              <c:showVal val="1"/>
              <c:showCatName val="0"/>
              <c:showSerName val="0"/>
              <c:showPercent val="0"/>
              <c:showBubbleSize val="0"/>
            </c:dLbl>
            <c:dLbl>
              <c:idx val="10"/>
              <c:layout>
                <c:manualLayout>
                  <c:x val="-6.1418214064498308E-3"/>
                  <c:y val="-0.13060457186441429"/>
                </c:manualLayout>
              </c:layout>
              <c:dLblPos val="ctr"/>
              <c:showLegendKey val="0"/>
              <c:showVal val="1"/>
              <c:showCatName val="0"/>
              <c:showSerName val="0"/>
              <c:showPercent val="0"/>
              <c:showBubbleSize val="0"/>
            </c:dLbl>
            <c:dLbl>
              <c:idx val="11"/>
              <c:layout>
                <c:manualLayout>
                  <c:x val="-4.5274476513865311E-3"/>
                  <c:y val="-0.17727437916414293"/>
                </c:manualLayout>
              </c:layout>
              <c:dLblPos val="ctr"/>
              <c:showLegendKey val="0"/>
              <c:showVal val="1"/>
              <c:showCatName val="0"/>
              <c:showSerName val="0"/>
              <c:showPercent val="0"/>
              <c:showBubbleSize val="0"/>
            </c:dLbl>
            <c:txPr>
              <a:bodyPr/>
              <a:lstStyle/>
              <a:p>
                <a:pPr>
                  <a:defRPr sz="800" b="1"/>
                </a:pPr>
                <a:endParaRPr lang="es-EC"/>
              </a:p>
            </c:txPr>
            <c:dLblPos val="inEnd"/>
            <c:showLegendKey val="0"/>
            <c:showVal val="1"/>
            <c:showCatName val="0"/>
            <c:showSerName val="0"/>
            <c:showPercent val="0"/>
            <c:showBubbleSize val="0"/>
            <c:showLeaderLines val="0"/>
          </c:dLbls>
          <c:cat>
            <c:numRef>
              <c:f>'[Detalle de Volúmenes (1).xlsx]VATE 2022'!$A$41:$A$52</c:f>
              <c:numCache>
                <c:formatCode>mmm\-yy</c:formatCode>
                <c:ptCount val="1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numCache>
            </c:numRef>
          </c:cat>
          <c:val>
            <c:numRef>
              <c:f>'[Detalle de Volúmenes (1).xlsx]VATE 2022'!$B$41:$B$52</c:f>
              <c:numCache>
                <c:formatCode>#,##0.00</c:formatCode>
                <c:ptCount val="12"/>
                <c:pt idx="0">
                  <c:v>50864.10000000149</c:v>
                </c:pt>
                <c:pt idx="1">
                  <c:v>304389.60000000149</c:v>
                </c:pt>
                <c:pt idx="2">
                  <c:v>773121.60000000149</c:v>
                </c:pt>
                <c:pt idx="3">
                  <c:v>123622.5</c:v>
                </c:pt>
                <c:pt idx="4">
                  <c:v>510111.75</c:v>
                </c:pt>
                <c:pt idx="5">
                  <c:v>542356.94999999925</c:v>
                </c:pt>
                <c:pt idx="6">
                  <c:v>613811.55000000075</c:v>
                </c:pt>
                <c:pt idx="7">
                  <c:v>377744.25</c:v>
                </c:pt>
                <c:pt idx="8">
                  <c:v>240853.19999999925</c:v>
                </c:pt>
                <c:pt idx="9">
                  <c:v>152544.60000000149</c:v>
                </c:pt>
                <c:pt idx="10">
                  <c:v>186840.89999999851</c:v>
                </c:pt>
                <c:pt idx="11">
                  <c:v>246863.39999999851</c:v>
                </c:pt>
              </c:numCache>
            </c:numRef>
          </c:val>
          <c:extLst xmlns:c16r2="http://schemas.microsoft.com/office/drawing/2015/06/chart">
            <c:ext xmlns:c16="http://schemas.microsoft.com/office/drawing/2014/chart" uri="{C3380CC4-5D6E-409C-BE32-E72D297353CC}">
              <c16:uniqueId val="{00000000-334D-4FEE-B9E3-8209FEE58A7F}"/>
            </c:ext>
          </c:extLst>
        </c:ser>
        <c:dLbls>
          <c:showLegendKey val="0"/>
          <c:showVal val="0"/>
          <c:showCatName val="0"/>
          <c:showSerName val="0"/>
          <c:showPercent val="0"/>
          <c:showBubbleSize val="0"/>
        </c:dLbls>
        <c:gapWidth val="150"/>
        <c:overlap val="100"/>
        <c:axId val="206557184"/>
        <c:axId val="339575360"/>
      </c:barChart>
      <c:dateAx>
        <c:axId val="20655718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339575360"/>
        <c:crosses val="autoZero"/>
        <c:auto val="1"/>
        <c:lblOffset val="100"/>
        <c:baseTimeUnit val="months"/>
      </c:dateAx>
      <c:valAx>
        <c:axId val="339575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2065571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EC" sz="1100" b="1">
                <a:solidFill>
                  <a:sysClr val="windowText" lastClr="000000"/>
                </a:solidFill>
              </a:rPr>
              <a:t>Montecristi - Volúmenes de Agua Cruda Transportados y Entregados  (m3)</a:t>
            </a:r>
          </a:p>
        </c:rich>
      </c:tx>
      <c:overlay val="0"/>
      <c:spPr>
        <a:noFill/>
        <a:ln>
          <a:noFill/>
        </a:ln>
        <a:effectLst/>
      </c:spPr>
    </c:title>
    <c:autoTitleDeleted val="0"/>
    <c:plotArea>
      <c:layout/>
      <c:barChart>
        <c:barDir val="col"/>
        <c:grouping val="stacked"/>
        <c:varyColors val="0"/>
        <c:ser>
          <c:idx val="0"/>
          <c:order val="0"/>
          <c:tx>
            <c:strRef>
              <c:f>'[Detalle de Volúmenes (1).xlsx]VATE 2022'!$B$2:$B$4</c:f>
              <c:strCache>
                <c:ptCount val="1"/>
                <c:pt idx="0">
                  <c:v>Montecristi  Volumen de agua cruda transportada y entregada (m3)</c:v>
                </c:pt>
              </c:strCache>
            </c:strRef>
          </c:tx>
          <c:spPr>
            <a:solidFill>
              <a:schemeClr val="accent1"/>
            </a:solidFill>
            <a:ln>
              <a:noFill/>
            </a:ln>
            <a:effectLst/>
          </c:spPr>
          <c:invertIfNegative val="0"/>
          <c:dLbls>
            <c:dLbl>
              <c:idx val="0"/>
              <c:layout>
                <c:manualLayout>
                  <c:x val="-6.7945637783053325E-3"/>
                  <c:y val="-0.35649457949013202"/>
                </c:manualLayout>
              </c:layout>
              <c:showLegendKey val="0"/>
              <c:showVal val="1"/>
              <c:showCatName val="0"/>
              <c:showSerName val="0"/>
              <c:showPercent val="0"/>
              <c:showBubbleSize val="0"/>
            </c:dLbl>
            <c:dLbl>
              <c:idx val="1"/>
              <c:layout>
                <c:manualLayout>
                  <c:x val="1.5798165857556325E-3"/>
                  <c:y val="-0.2304599639863234"/>
                </c:manualLayout>
              </c:layout>
              <c:showLegendKey val="0"/>
              <c:showVal val="1"/>
              <c:showCatName val="0"/>
              <c:showSerName val="0"/>
              <c:showPercent val="0"/>
              <c:showBubbleSize val="0"/>
            </c:dLbl>
            <c:dLbl>
              <c:idx val="2"/>
              <c:layout>
                <c:manualLayout>
                  <c:x val="0"/>
                  <c:y val="-0.12179752539132402"/>
                </c:manualLayout>
              </c:layout>
              <c:showLegendKey val="0"/>
              <c:showVal val="1"/>
              <c:showCatName val="0"/>
              <c:showSerName val="0"/>
              <c:showPercent val="0"/>
              <c:showBubbleSize val="0"/>
            </c:dLbl>
            <c:dLbl>
              <c:idx val="3"/>
              <c:layout>
                <c:manualLayout>
                  <c:x val="-1.5798165857556533E-3"/>
                  <c:y val="-0.15672023241623351"/>
                </c:manualLayout>
              </c:layout>
              <c:showLegendKey val="0"/>
              <c:showVal val="1"/>
              <c:showCatName val="0"/>
              <c:showSerName val="0"/>
              <c:showPercent val="0"/>
              <c:showBubbleSize val="0"/>
            </c:dLbl>
            <c:dLbl>
              <c:idx val="4"/>
              <c:layout>
                <c:manualLayout>
                  <c:x val="-1.1325169699196358E-2"/>
                  <c:y val="-0.36743154457930627"/>
                </c:manualLayout>
              </c:layout>
              <c:showLegendKey val="0"/>
              <c:showVal val="1"/>
              <c:showCatName val="0"/>
              <c:showSerName val="0"/>
              <c:showPercent val="0"/>
              <c:showBubbleSize val="0"/>
            </c:dLbl>
            <c:dLbl>
              <c:idx val="5"/>
              <c:layout>
                <c:manualLayout>
                  <c:x val="4.5298895305494226E-3"/>
                  <c:y val="-0.27851775780755766"/>
                </c:manualLayout>
              </c:layout>
              <c:showLegendKey val="0"/>
              <c:showVal val="1"/>
              <c:showCatName val="0"/>
              <c:showSerName val="0"/>
              <c:showPercent val="0"/>
              <c:showBubbleSize val="0"/>
            </c:dLbl>
            <c:dLbl>
              <c:idx val="6"/>
              <c:layout>
                <c:manualLayout>
                  <c:x val="-1.5797788309636651E-3"/>
                  <c:y val="-0.256821786576377"/>
                </c:manualLayout>
              </c:layout>
              <c:showLegendKey val="0"/>
              <c:showVal val="1"/>
              <c:showCatName val="0"/>
              <c:showSerName val="0"/>
              <c:showPercent val="0"/>
              <c:showBubbleSize val="0"/>
            </c:dLbl>
            <c:dLbl>
              <c:idx val="7"/>
              <c:layout>
                <c:manualLayout>
                  <c:x val="1.4171943565944054E-3"/>
                  <c:y val="-0.20117706615149519"/>
                </c:manualLayout>
              </c:layout>
              <c:showLegendKey val="0"/>
              <c:showVal val="1"/>
              <c:showCatName val="0"/>
              <c:showSerName val="0"/>
              <c:showPercent val="0"/>
              <c:showBubbleSize val="0"/>
            </c:dLbl>
            <c:dLbl>
              <c:idx val="8"/>
              <c:layout>
                <c:manualLayout>
                  <c:x val="-4.3208643512192895E-3"/>
                  <c:y val="-0.15604042053956974"/>
                </c:manualLayout>
              </c:layout>
              <c:showLegendKey val="0"/>
              <c:showVal val="1"/>
              <c:showCatName val="0"/>
              <c:showSerName val="0"/>
              <c:showPercent val="0"/>
              <c:showBubbleSize val="0"/>
            </c:dLbl>
            <c:dLbl>
              <c:idx val="9"/>
              <c:layout>
                <c:manualLayout>
                  <c:x val="3.1595576619273301E-3"/>
                  <c:y val="-0.20545742926110147"/>
                </c:manualLayout>
              </c:layout>
              <c:showLegendKey val="0"/>
              <c:showVal val="1"/>
              <c:showCatName val="0"/>
              <c:showSerName val="0"/>
              <c:showPercent val="0"/>
              <c:showBubbleSize val="0"/>
            </c:dLbl>
            <c:dLbl>
              <c:idx val="10"/>
              <c:layout>
                <c:manualLayout>
                  <c:x val="-1.5797788309636651E-3"/>
                  <c:y val="-0.23970033413795172"/>
                </c:manualLayout>
              </c:layout>
              <c:showLegendKey val="0"/>
              <c:showVal val="1"/>
              <c:showCatName val="0"/>
              <c:showSerName val="0"/>
              <c:showPercent val="0"/>
              <c:showBubbleSize val="0"/>
            </c:dLbl>
            <c:dLbl>
              <c:idx val="11"/>
              <c:layout>
                <c:manualLayout>
                  <c:x val="-1.5797788309637809E-3"/>
                  <c:y val="-0.28250396523401455"/>
                </c:manualLayout>
              </c:layout>
              <c:showLegendKey val="0"/>
              <c:showVal val="1"/>
              <c:showCatName val="0"/>
              <c:showSerName val="0"/>
              <c:showPercent val="0"/>
              <c:showBubbleSize val="0"/>
            </c:dLbl>
            <c:txPr>
              <a:bodyPr/>
              <a:lstStyle/>
              <a:p>
                <a:pPr>
                  <a:defRPr sz="800" b="1"/>
                </a:pPr>
                <a:endParaRPr lang="es-EC"/>
              </a:p>
            </c:txPr>
            <c:showLegendKey val="0"/>
            <c:showVal val="1"/>
            <c:showCatName val="0"/>
            <c:showSerName val="0"/>
            <c:showPercent val="0"/>
            <c:showBubbleSize val="0"/>
            <c:showLeaderLines val="0"/>
          </c:dLbls>
          <c:cat>
            <c:numRef>
              <c:f>'[Detalle de Volúmenes (1).xlsx]VATE 2022'!$A$5:$A$16</c:f>
              <c:numCache>
                <c:formatCode>mmm\-yy</c:formatCode>
                <c:ptCount val="1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numCache>
            </c:numRef>
          </c:cat>
          <c:val>
            <c:numRef>
              <c:f>'[Detalle de Volúmenes (1).xlsx]VATE 2022'!$B$5:$B$16</c:f>
              <c:numCache>
                <c:formatCode>#,##0.00</c:formatCode>
                <c:ptCount val="12"/>
                <c:pt idx="0">
                  <c:v>370156.74000000022</c:v>
                </c:pt>
                <c:pt idx="1">
                  <c:v>210158.33000000007</c:v>
                </c:pt>
                <c:pt idx="2">
                  <c:v>91055.19000000041</c:v>
                </c:pt>
                <c:pt idx="3">
                  <c:v>122985.53000000026</c:v>
                </c:pt>
                <c:pt idx="4">
                  <c:v>355530.15000000037</c:v>
                </c:pt>
                <c:pt idx="5">
                  <c:v>282014.9299999997</c:v>
                </c:pt>
                <c:pt idx="6">
                  <c:v>205508.8599999994</c:v>
                </c:pt>
                <c:pt idx="7">
                  <c:v>173233.08000000007</c:v>
                </c:pt>
                <c:pt idx="8">
                  <c:v>155494.99000000022</c:v>
                </c:pt>
                <c:pt idx="9">
                  <c:v>170969.93999999948</c:v>
                </c:pt>
                <c:pt idx="10">
                  <c:v>207930.75</c:v>
                </c:pt>
                <c:pt idx="11">
                  <c:v>252472.18999999948</c:v>
                </c:pt>
              </c:numCache>
            </c:numRef>
          </c:val>
          <c:extLst xmlns:c16r2="http://schemas.microsoft.com/office/drawing/2015/06/chart">
            <c:ext xmlns:c16="http://schemas.microsoft.com/office/drawing/2014/chart" uri="{C3380CC4-5D6E-409C-BE32-E72D297353CC}">
              <c16:uniqueId val="{00000000-358A-489F-8FA0-D5828849AE6C}"/>
            </c:ext>
          </c:extLst>
        </c:ser>
        <c:dLbls>
          <c:showLegendKey val="0"/>
          <c:showVal val="0"/>
          <c:showCatName val="0"/>
          <c:showSerName val="0"/>
          <c:showPercent val="0"/>
          <c:showBubbleSize val="0"/>
        </c:dLbls>
        <c:gapWidth val="150"/>
        <c:overlap val="100"/>
        <c:axId val="261891584"/>
        <c:axId val="339579968"/>
      </c:barChart>
      <c:dateAx>
        <c:axId val="26189158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339579968"/>
        <c:crosses val="autoZero"/>
        <c:auto val="1"/>
        <c:lblOffset val="100"/>
        <c:baseTimeUnit val="months"/>
      </c:dateAx>
      <c:valAx>
        <c:axId val="3395799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2618915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n-US" sz="1100" b="1"/>
              <a:t>Jaramijó - Volúmenes de Agua Cruda Transportados y Entregados (m3)</a:t>
            </a:r>
          </a:p>
        </c:rich>
      </c:tx>
      <c:layout>
        <c:manualLayout>
          <c:xMode val="edge"/>
          <c:yMode val="edge"/>
          <c:x val="0.13859051998805752"/>
          <c:y val="2.3117328220975168E-2"/>
        </c:manualLayout>
      </c:layout>
      <c:overlay val="0"/>
      <c:spPr>
        <a:noFill/>
        <a:ln>
          <a:noFill/>
        </a:ln>
        <a:effectLst/>
      </c:spPr>
    </c:title>
    <c:autoTitleDeleted val="0"/>
    <c:plotArea>
      <c:layout/>
      <c:barChart>
        <c:barDir val="col"/>
        <c:grouping val="stacked"/>
        <c:varyColors val="0"/>
        <c:ser>
          <c:idx val="0"/>
          <c:order val="0"/>
          <c:tx>
            <c:strRef>
              <c:f>'[Detalle de Volúmenes (1).xlsx]VATE 2022'!$B$20</c:f>
              <c:strCache>
                <c:ptCount val="1"/>
                <c:pt idx="0">
                  <c:v>Volumen de agua cruda transportada y entregada (m3)</c:v>
                </c:pt>
              </c:strCache>
            </c:strRef>
          </c:tx>
          <c:spPr>
            <a:solidFill>
              <a:schemeClr val="accent1"/>
            </a:solidFill>
            <a:ln>
              <a:noFill/>
            </a:ln>
            <a:effectLst/>
          </c:spPr>
          <c:invertIfNegative val="0"/>
          <c:dLbls>
            <c:dLbl>
              <c:idx val="0"/>
              <c:layout>
                <c:manualLayout>
                  <c:x val="-1.48288552212654E-17"/>
                  <c:y val="-0.31328264975337961"/>
                </c:manualLayout>
              </c:layout>
              <c:dLblPos val="ctr"/>
              <c:showLegendKey val="0"/>
              <c:showVal val="1"/>
              <c:showCatName val="0"/>
              <c:showSerName val="0"/>
              <c:showPercent val="0"/>
              <c:showBubbleSize val="0"/>
            </c:dLbl>
            <c:dLbl>
              <c:idx val="1"/>
              <c:layout>
                <c:manualLayout>
                  <c:x val="0"/>
                  <c:y val="-0.23964961476790536"/>
                </c:manualLayout>
              </c:layout>
              <c:dLblPos val="ctr"/>
              <c:showLegendKey val="0"/>
              <c:showVal val="1"/>
              <c:showCatName val="0"/>
              <c:showSerName val="0"/>
              <c:showPercent val="0"/>
              <c:showBubbleSize val="0"/>
            </c:dLbl>
            <c:dLbl>
              <c:idx val="2"/>
              <c:layout>
                <c:manualLayout>
                  <c:x val="0"/>
                  <c:y val="-0.29381455354204183"/>
                </c:manualLayout>
              </c:layout>
              <c:dLblPos val="ctr"/>
              <c:showLegendKey val="0"/>
              <c:showVal val="1"/>
              <c:showCatName val="0"/>
              <c:showSerName val="0"/>
              <c:showPercent val="0"/>
              <c:showBubbleSize val="0"/>
            </c:dLbl>
            <c:dLbl>
              <c:idx val="3"/>
              <c:layout>
                <c:manualLayout>
                  <c:x val="-2.96577104425308E-17"/>
                  <c:y val="-0.1266149259112008"/>
                </c:manualLayout>
              </c:layout>
              <c:dLblPos val="ctr"/>
              <c:showLegendKey val="0"/>
              <c:showVal val="1"/>
              <c:showCatName val="0"/>
              <c:showSerName val="0"/>
              <c:showPercent val="0"/>
              <c:showBubbleSize val="0"/>
            </c:dLbl>
            <c:dLbl>
              <c:idx val="4"/>
              <c:layout>
                <c:manualLayout>
                  <c:x val="0"/>
                  <c:y val="-0.3501493640690001"/>
                </c:manualLayout>
              </c:layout>
              <c:dLblPos val="ctr"/>
              <c:showLegendKey val="0"/>
              <c:showVal val="1"/>
              <c:showCatName val="0"/>
              <c:showSerName val="0"/>
              <c:showPercent val="0"/>
              <c:showBubbleSize val="0"/>
            </c:dLbl>
            <c:dLbl>
              <c:idx val="5"/>
              <c:layout>
                <c:manualLayout>
                  <c:x val="-5.9315420885061599E-17"/>
                  <c:y val="-0.32199835833572432"/>
                </c:manualLayout>
              </c:layout>
              <c:dLblPos val="ctr"/>
              <c:showLegendKey val="0"/>
              <c:showVal val="1"/>
              <c:showCatName val="0"/>
              <c:showSerName val="0"/>
              <c:showPercent val="0"/>
              <c:showBubbleSize val="0"/>
            </c:dLbl>
            <c:dLbl>
              <c:idx val="6"/>
              <c:layout>
                <c:manualLayout>
                  <c:x val="-7.1170051112032047E-3"/>
                  <c:y val="-0.24128363450971502"/>
                </c:manualLayout>
              </c:layout>
              <c:dLblPos val="ctr"/>
              <c:showLegendKey val="0"/>
              <c:showVal val="1"/>
              <c:showCatName val="0"/>
              <c:showSerName val="0"/>
              <c:showPercent val="0"/>
              <c:showBubbleSize val="0"/>
            </c:dLbl>
            <c:dLbl>
              <c:idx val="7"/>
              <c:layout>
                <c:manualLayout>
                  <c:x val="4.5274476513866135E-3"/>
                  <c:y val="-0.30937857587945394"/>
                </c:manualLayout>
              </c:layout>
              <c:dLblPos val="ctr"/>
              <c:showLegendKey val="0"/>
              <c:showVal val="1"/>
              <c:showCatName val="0"/>
              <c:showSerName val="0"/>
              <c:showPercent val="0"/>
              <c:showBubbleSize val="0"/>
            </c:dLbl>
            <c:dLbl>
              <c:idx val="8"/>
              <c:layout>
                <c:manualLayout>
                  <c:x val="0"/>
                  <c:y val="-0.22215978398383651"/>
                </c:manualLayout>
              </c:layout>
              <c:dLblPos val="ctr"/>
              <c:showLegendKey val="0"/>
              <c:showVal val="1"/>
              <c:showCatName val="0"/>
              <c:showSerName val="0"/>
              <c:showPercent val="0"/>
              <c:showBubbleSize val="0"/>
            </c:dLbl>
            <c:dLbl>
              <c:idx val="9"/>
              <c:layout>
                <c:manualLayout>
                  <c:x val="-3.8814842541965784E-3"/>
                  <c:y val="-0.28521573292547064"/>
                </c:manualLayout>
              </c:layout>
              <c:dLblPos val="ctr"/>
              <c:showLegendKey val="0"/>
              <c:showVal val="1"/>
              <c:showCatName val="0"/>
              <c:showSerName val="0"/>
              <c:showPercent val="0"/>
              <c:showBubbleSize val="0"/>
            </c:dLbl>
            <c:dLbl>
              <c:idx val="10"/>
              <c:layout>
                <c:manualLayout>
                  <c:x val="-4.5274476513866135E-3"/>
                  <c:y val="-0.33937309994524067"/>
                </c:manualLayout>
              </c:layout>
              <c:dLblPos val="ctr"/>
              <c:showLegendKey val="0"/>
              <c:showVal val="1"/>
              <c:showCatName val="0"/>
              <c:showSerName val="0"/>
              <c:showPercent val="0"/>
              <c:showBubbleSize val="0"/>
            </c:dLbl>
            <c:dLbl>
              <c:idx val="11"/>
              <c:layout>
                <c:manualLayout>
                  <c:x val="-1.6177119845964434E-3"/>
                  <c:y val="-0.31739337025461767"/>
                </c:manualLayout>
              </c:layout>
              <c:dLblPos val="ctr"/>
              <c:showLegendKey val="0"/>
              <c:showVal val="1"/>
              <c:showCatName val="0"/>
              <c:showSerName val="0"/>
              <c:showPercent val="0"/>
              <c:showBubbleSize val="0"/>
            </c:dLbl>
            <c:dLbl>
              <c:idx val="12"/>
              <c:layout>
                <c:manualLayout>
                  <c:x val="-1.1318619128466162E-2"/>
                  <c:y val="-0.27148548877433487"/>
                </c:manualLayout>
              </c:layout>
              <c:dLblPos val="ctr"/>
              <c:showLegendKey val="0"/>
              <c:showVal val="1"/>
              <c:showCatName val="0"/>
              <c:showSerName val="0"/>
              <c:showPercent val="0"/>
              <c:showBubbleSize val="0"/>
            </c:dLbl>
            <c:dLbl>
              <c:idx val="13"/>
              <c:layout>
                <c:manualLayout>
                  <c:x val="-9.7161878534283389E-4"/>
                  <c:y val="-0.22514888876300534"/>
                </c:manualLayout>
              </c:layout>
              <c:dLblPos val="ctr"/>
              <c:showLegendKey val="0"/>
              <c:showVal val="1"/>
              <c:showCatName val="0"/>
              <c:showSerName val="0"/>
              <c:showPercent val="0"/>
              <c:showBubbleSize val="0"/>
            </c:dLbl>
            <c:dLbl>
              <c:idx val="14"/>
              <c:layout>
                <c:manualLayout>
                  <c:x val="5.1372271165594958E-3"/>
                  <c:y val="-0.28027417436129837"/>
                </c:manualLayout>
              </c:layout>
              <c:dLblPos val="ctr"/>
              <c:showLegendKey val="0"/>
              <c:showVal val="1"/>
              <c:showCatName val="0"/>
              <c:showSerName val="0"/>
              <c:showPercent val="0"/>
              <c:showBubbleSize val="0"/>
            </c:dLbl>
            <c:txPr>
              <a:bodyPr/>
              <a:lstStyle/>
              <a:p>
                <a:pPr>
                  <a:defRPr sz="800" b="1"/>
                </a:pPr>
                <a:endParaRPr lang="es-EC"/>
              </a:p>
            </c:txPr>
            <c:dLblPos val="inEnd"/>
            <c:showLegendKey val="0"/>
            <c:showVal val="1"/>
            <c:showCatName val="0"/>
            <c:showSerName val="0"/>
            <c:showPercent val="0"/>
            <c:showBubbleSize val="0"/>
            <c:showLeaderLines val="0"/>
          </c:dLbls>
          <c:cat>
            <c:numRef>
              <c:f>'[Detalle de Volúmenes (1).xlsx]VATE 2022'!$A$21:$A$35</c:f>
              <c:numCache>
                <c:formatCode>mmm\-yy</c:formatCode>
                <c:ptCount val="15"/>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pt idx="12">
                  <c:v>44927</c:v>
                </c:pt>
                <c:pt idx="13">
                  <c:v>44958</c:v>
                </c:pt>
                <c:pt idx="14">
                  <c:v>44986</c:v>
                </c:pt>
              </c:numCache>
            </c:numRef>
          </c:cat>
          <c:val>
            <c:numRef>
              <c:f>'[Detalle de Volúmenes (1).xlsx]VATE 2022'!$B$21:$B$35</c:f>
              <c:numCache>
                <c:formatCode>#,##0.00</c:formatCode>
                <c:ptCount val="15"/>
                <c:pt idx="0">
                  <c:v>353265.09999999963</c:v>
                </c:pt>
                <c:pt idx="1">
                  <c:v>269278.30000000075</c:v>
                </c:pt>
                <c:pt idx="2">
                  <c:v>342383.40000000037</c:v>
                </c:pt>
                <c:pt idx="3">
                  <c:v>121697.90000000037</c:v>
                </c:pt>
                <c:pt idx="4">
                  <c:v>399904.59999999963</c:v>
                </c:pt>
                <c:pt idx="5">
                  <c:v>364291.30000000075</c:v>
                </c:pt>
                <c:pt idx="6">
                  <c:v>354805.30000000075</c:v>
                </c:pt>
                <c:pt idx="7">
                  <c:v>361064.69999999925</c:v>
                </c:pt>
                <c:pt idx="8">
                  <c:v>284034.30000000075</c:v>
                </c:pt>
                <c:pt idx="9">
                  <c:v>392657.5</c:v>
                </c:pt>
                <c:pt idx="10">
                  <c:v>450647.90000000037</c:v>
                </c:pt>
                <c:pt idx="11">
                  <c:v>375786.69999999925</c:v>
                </c:pt>
                <c:pt idx="12">
                  <c:v>369347.09999999963</c:v>
                </c:pt>
                <c:pt idx="13">
                  <c:v>301563</c:v>
                </c:pt>
                <c:pt idx="14">
                  <c:v>303072.59999999963</c:v>
                </c:pt>
              </c:numCache>
            </c:numRef>
          </c:val>
          <c:extLst xmlns:c16r2="http://schemas.microsoft.com/office/drawing/2015/06/chart">
            <c:ext xmlns:c16="http://schemas.microsoft.com/office/drawing/2014/chart" uri="{C3380CC4-5D6E-409C-BE32-E72D297353CC}">
              <c16:uniqueId val="{00000000-2B4D-4720-90E2-710F4178230B}"/>
            </c:ext>
          </c:extLst>
        </c:ser>
        <c:dLbls>
          <c:showLegendKey val="0"/>
          <c:showVal val="0"/>
          <c:showCatName val="0"/>
          <c:showSerName val="0"/>
          <c:showPercent val="0"/>
          <c:showBubbleSize val="0"/>
        </c:dLbls>
        <c:gapWidth val="150"/>
        <c:overlap val="100"/>
        <c:axId val="263345664"/>
        <c:axId val="339683008"/>
      </c:barChart>
      <c:dateAx>
        <c:axId val="26334566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339683008"/>
        <c:crosses val="autoZero"/>
        <c:auto val="1"/>
        <c:lblOffset val="100"/>
        <c:baseTimeUnit val="months"/>
      </c:dateAx>
      <c:valAx>
        <c:axId val="339683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2633456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mn-lt"/>
                <a:ea typeface="+mn-ea"/>
                <a:cs typeface="+mn-cs"/>
              </a:defRPr>
            </a:pPr>
            <a:r>
              <a:rPr lang="en-US" sz="1100" b="1"/>
              <a:t>Agricultores - </a:t>
            </a:r>
          </a:p>
          <a:p>
            <a:pPr>
              <a:defRPr sz="1100" b="1" i="0" u="none" strike="noStrike" kern="1200" spc="0" baseline="0">
                <a:solidFill>
                  <a:sysClr val="windowText" lastClr="000000"/>
                </a:solidFill>
                <a:latin typeface="+mn-lt"/>
                <a:ea typeface="+mn-ea"/>
                <a:cs typeface="+mn-cs"/>
              </a:defRPr>
            </a:pPr>
            <a:r>
              <a:rPr lang="en-US" sz="1100" b="1"/>
              <a:t>Volumen de agua cruda transportada y entregada (m3)</a:t>
            </a:r>
          </a:p>
        </c:rich>
      </c:tx>
      <c:overlay val="0"/>
      <c:spPr>
        <a:noFill/>
        <a:ln>
          <a:noFill/>
        </a:ln>
        <a:effectLst/>
      </c:spPr>
    </c:title>
    <c:autoTitleDeleted val="0"/>
    <c:plotArea>
      <c:layout/>
      <c:barChart>
        <c:barDir val="col"/>
        <c:grouping val="stacked"/>
        <c:varyColors val="0"/>
        <c:ser>
          <c:idx val="0"/>
          <c:order val="0"/>
          <c:tx>
            <c:strRef>
              <c:f>'[PARA RENDICION DE CUENTAS.xlsx]VATE 2022'!$B$62</c:f>
              <c:strCache>
                <c:ptCount val="1"/>
                <c:pt idx="0">
                  <c:v>Volumen de agua cruda transportada y entregada (m3)</c:v>
                </c:pt>
              </c:strCache>
            </c:strRef>
          </c:tx>
          <c:spPr>
            <a:solidFill>
              <a:schemeClr val="accent1"/>
            </a:solidFill>
            <a:ln>
              <a:noFill/>
            </a:ln>
            <a:effectLst/>
          </c:spPr>
          <c:invertIfNegative val="0"/>
          <c:dLbls>
            <c:dLbl>
              <c:idx val="0"/>
              <c:layout>
                <c:manualLayout>
                  <c:x val="-2.1000139229723698E-17"/>
                  <c:y val="-0.21759259259259267"/>
                </c:manualLayout>
              </c:layout>
              <c:spPr/>
              <c:txPr>
                <a:bodyPr/>
                <a:lstStyle/>
                <a:p>
                  <a:pPr>
                    <a:defRPr sz="800" b="1"/>
                  </a:pPr>
                  <a:endParaRPr lang="es-EC"/>
                </a:p>
              </c:txPr>
              <c:showLegendKey val="0"/>
              <c:showVal val="1"/>
              <c:showCatName val="0"/>
              <c:showSerName val="0"/>
              <c:showPercent val="0"/>
              <c:showBubbleSize val="0"/>
            </c:dLbl>
            <c:dLbl>
              <c:idx val="1"/>
              <c:layout>
                <c:manualLayout>
                  <c:x val="0"/>
                  <c:y val="-0.17129629629629631"/>
                </c:manualLayout>
              </c:layout>
              <c:spPr/>
              <c:txPr>
                <a:bodyPr/>
                <a:lstStyle/>
                <a:p>
                  <a:pPr>
                    <a:defRPr sz="800" b="1"/>
                  </a:pPr>
                  <a:endParaRPr lang="es-EC"/>
                </a:p>
              </c:txPr>
              <c:showLegendKey val="0"/>
              <c:showVal val="1"/>
              <c:showCatName val="0"/>
              <c:showSerName val="0"/>
              <c:showPercent val="0"/>
              <c:showBubbleSize val="0"/>
            </c:dLbl>
            <c:dLbl>
              <c:idx val="2"/>
              <c:layout>
                <c:manualLayout>
                  <c:x val="0"/>
                  <c:y val="-0.22685185185185186"/>
                </c:manualLayout>
              </c:layout>
              <c:spPr/>
              <c:txPr>
                <a:bodyPr/>
                <a:lstStyle/>
                <a:p>
                  <a:pPr>
                    <a:defRPr sz="800" b="1"/>
                  </a:pPr>
                  <a:endParaRPr lang="es-EC"/>
                </a:p>
              </c:txPr>
              <c:showLegendKey val="0"/>
              <c:showVal val="1"/>
              <c:showCatName val="0"/>
              <c:showSerName val="0"/>
              <c:showPercent val="0"/>
              <c:showBubbleSize val="0"/>
            </c:dLbl>
            <c:dLbl>
              <c:idx val="3"/>
              <c:layout>
                <c:manualLayout>
                  <c:x val="-4.2000278459447396E-17"/>
                  <c:y val="-0.1111111111111112"/>
                </c:manualLayout>
              </c:layout>
              <c:spPr/>
              <c:txPr>
                <a:bodyPr/>
                <a:lstStyle/>
                <a:p>
                  <a:pPr>
                    <a:defRPr sz="800" b="1"/>
                  </a:pPr>
                  <a:endParaRPr lang="es-EC"/>
                </a:p>
              </c:txPr>
              <c:showLegendKey val="0"/>
              <c:showVal val="1"/>
              <c:showCatName val="0"/>
              <c:showSerName val="0"/>
              <c:showPercent val="0"/>
              <c:showBubbleSize val="0"/>
            </c:dLbl>
            <c:dLbl>
              <c:idx val="4"/>
              <c:layout>
                <c:manualLayout>
                  <c:x val="-2.2909507445590758E-3"/>
                  <c:y val="-0.27777777777777779"/>
                </c:manualLayout>
              </c:layout>
              <c:spPr/>
              <c:txPr>
                <a:bodyPr/>
                <a:lstStyle/>
                <a:p>
                  <a:pPr>
                    <a:defRPr sz="800" b="1"/>
                  </a:pPr>
                  <a:endParaRPr lang="es-EC"/>
                </a:p>
              </c:txPr>
              <c:showLegendKey val="0"/>
              <c:showVal val="1"/>
              <c:showCatName val="0"/>
              <c:showSerName val="0"/>
              <c:showPercent val="0"/>
              <c:showBubbleSize val="0"/>
            </c:dLbl>
            <c:dLbl>
              <c:idx val="5"/>
              <c:layout>
                <c:manualLayout>
                  <c:x val="-6.8728522336770599E-3"/>
                  <c:y val="-0.37037037037037035"/>
                </c:manualLayout>
              </c:layout>
              <c:spPr/>
              <c:txPr>
                <a:bodyPr/>
                <a:lstStyle/>
                <a:p>
                  <a:pPr>
                    <a:defRPr sz="800" b="1"/>
                  </a:pPr>
                  <a:endParaRPr lang="es-EC"/>
                </a:p>
              </c:txPr>
              <c:showLegendKey val="0"/>
              <c:showVal val="1"/>
              <c:showCatName val="0"/>
              <c:showSerName val="0"/>
              <c:showPercent val="0"/>
              <c:showBubbleSize val="0"/>
            </c:dLbl>
            <c:dLbl>
              <c:idx val="6"/>
              <c:layout>
                <c:manualLayout>
                  <c:x val="-6.8728522336769758E-3"/>
                  <c:y val="-0.30092592592592599"/>
                </c:manualLayout>
              </c:layout>
              <c:spPr/>
              <c:txPr>
                <a:bodyPr/>
                <a:lstStyle/>
                <a:p>
                  <a:pPr>
                    <a:defRPr sz="800" b="1"/>
                  </a:pPr>
                  <a:endParaRPr lang="es-EC"/>
                </a:p>
              </c:txPr>
              <c:showLegendKey val="0"/>
              <c:showVal val="1"/>
              <c:showCatName val="0"/>
              <c:showSerName val="0"/>
              <c:showPercent val="0"/>
              <c:showBubbleSize val="0"/>
            </c:dLbl>
            <c:dLbl>
              <c:idx val="7"/>
              <c:layout>
                <c:manualLayout>
                  <c:x val="-4.5819014891179842E-3"/>
                  <c:y val="-0.32870370370370372"/>
                </c:manualLayout>
              </c:layout>
              <c:spPr/>
              <c:txPr>
                <a:bodyPr/>
                <a:lstStyle/>
                <a:p>
                  <a:pPr>
                    <a:defRPr sz="800" b="1"/>
                  </a:pPr>
                  <a:endParaRPr lang="es-EC"/>
                </a:p>
              </c:txPr>
              <c:showLegendKey val="0"/>
              <c:showVal val="1"/>
              <c:showCatName val="0"/>
              <c:showSerName val="0"/>
              <c:showPercent val="0"/>
              <c:showBubbleSize val="0"/>
            </c:dLbl>
            <c:dLbl>
              <c:idx val="8"/>
              <c:layout>
                <c:manualLayout>
                  <c:x val="-4.5819014891179E-3"/>
                  <c:y val="-0.38425925925925924"/>
                </c:manualLayout>
              </c:layout>
              <c:spPr/>
              <c:txPr>
                <a:bodyPr/>
                <a:lstStyle/>
                <a:p>
                  <a:pPr>
                    <a:defRPr sz="800" b="1"/>
                  </a:pPr>
                  <a:endParaRPr lang="es-EC"/>
                </a:p>
              </c:txPr>
              <c:showLegendKey val="0"/>
              <c:showVal val="1"/>
              <c:showCatName val="0"/>
              <c:showSerName val="0"/>
              <c:showPercent val="0"/>
              <c:showBubbleSize val="0"/>
            </c:dLbl>
            <c:dLbl>
              <c:idx val="9"/>
              <c:layout>
                <c:manualLayout>
                  <c:x val="0"/>
                  <c:y val="-0.32870370370370372"/>
                </c:manualLayout>
              </c:layout>
              <c:spPr/>
              <c:txPr>
                <a:bodyPr/>
                <a:lstStyle/>
                <a:p>
                  <a:pPr>
                    <a:defRPr sz="800" b="1"/>
                  </a:pPr>
                  <a:endParaRPr lang="es-EC"/>
                </a:p>
              </c:txPr>
              <c:showLegendKey val="0"/>
              <c:showVal val="1"/>
              <c:showCatName val="0"/>
              <c:showSerName val="0"/>
              <c:showPercent val="0"/>
              <c:showBubbleSize val="0"/>
            </c:dLbl>
            <c:dLbl>
              <c:idx val="10"/>
              <c:layout>
                <c:manualLayout>
                  <c:x val="-6.8728522336769758E-3"/>
                  <c:y val="-0.30555555555555558"/>
                </c:manualLayout>
              </c:layout>
              <c:spPr/>
              <c:txPr>
                <a:bodyPr/>
                <a:lstStyle/>
                <a:p>
                  <a:pPr>
                    <a:defRPr sz="800" b="1"/>
                  </a:pPr>
                  <a:endParaRPr lang="es-EC"/>
                </a:p>
              </c:txPr>
              <c:showLegendKey val="0"/>
              <c:showVal val="1"/>
              <c:showCatName val="0"/>
              <c:showSerName val="0"/>
              <c:showPercent val="0"/>
              <c:showBubbleSize val="0"/>
            </c:dLbl>
            <c:dLbl>
              <c:idx val="11"/>
              <c:layout>
                <c:manualLayout>
                  <c:x val="1.6036655211912942E-2"/>
                  <c:y val="-0.29166666666666669"/>
                </c:manualLayout>
              </c:layout>
              <c:spPr/>
              <c:txPr>
                <a:bodyPr/>
                <a:lstStyle/>
                <a:p>
                  <a:pPr>
                    <a:defRPr sz="800" b="1"/>
                  </a:pPr>
                  <a:endParaRPr lang="es-EC"/>
                </a:p>
              </c:txPr>
              <c:showLegendKey val="0"/>
              <c:showVal val="1"/>
              <c:showCatName val="0"/>
              <c:showSerName val="0"/>
              <c:showPercent val="0"/>
              <c:showBubbleSize val="0"/>
            </c:dLbl>
            <c:txPr>
              <a:bodyPr/>
              <a:lstStyle/>
              <a:p>
                <a:pPr>
                  <a:defRPr sz="800"/>
                </a:pPr>
                <a:endParaRPr lang="es-EC"/>
              </a:p>
            </c:txPr>
            <c:showLegendKey val="0"/>
            <c:showVal val="1"/>
            <c:showCatName val="0"/>
            <c:showSerName val="0"/>
            <c:showPercent val="0"/>
            <c:showBubbleSize val="0"/>
            <c:showLeaderLines val="0"/>
          </c:dLbls>
          <c:cat>
            <c:numRef>
              <c:f>'[PARA RENDICION DE CUENTAS.xlsx]VATE 2022'!$A$63:$A$74</c:f>
              <c:numCache>
                <c:formatCode>mmm\-yy</c:formatCode>
                <c:ptCount val="1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numCache>
            </c:numRef>
          </c:cat>
          <c:val>
            <c:numRef>
              <c:f>'[PARA RENDICION DE CUENTAS.xlsx]VATE 2022'!$B$63:$B$74</c:f>
              <c:numCache>
                <c:formatCode>#,##0</c:formatCode>
                <c:ptCount val="12"/>
                <c:pt idx="0">
                  <c:v>2129922.94</c:v>
                </c:pt>
                <c:pt idx="1">
                  <c:v>1720339.2300000002</c:v>
                </c:pt>
                <c:pt idx="2">
                  <c:v>2343490.19</c:v>
                </c:pt>
                <c:pt idx="3">
                  <c:v>863252.93</c:v>
                </c:pt>
                <c:pt idx="4">
                  <c:v>2966142.5</c:v>
                </c:pt>
                <c:pt idx="5">
                  <c:v>3114575.18</c:v>
                </c:pt>
                <c:pt idx="6">
                  <c:v>3401141.71</c:v>
                </c:pt>
                <c:pt idx="7">
                  <c:v>3488115.0300000003</c:v>
                </c:pt>
                <c:pt idx="8">
                  <c:v>3546633.6899999585</c:v>
                </c:pt>
                <c:pt idx="9">
                  <c:v>3587013.7066666568</c:v>
                </c:pt>
                <c:pt idx="10">
                  <c:v>3409060.7500000177</c:v>
                </c:pt>
                <c:pt idx="11">
                  <c:v>3241614.6099999333</c:v>
                </c:pt>
              </c:numCache>
            </c:numRef>
          </c:val>
          <c:extLst xmlns:c16r2="http://schemas.microsoft.com/office/drawing/2015/06/chart">
            <c:ext xmlns:c16="http://schemas.microsoft.com/office/drawing/2014/chart" uri="{C3380CC4-5D6E-409C-BE32-E72D297353CC}">
              <c16:uniqueId val="{00000000-8E6B-430C-95E9-D020BCABA368}"/>
            </c:ext>
          </c:extLst>
        </c:ser>
        <c:dLbls>
          <c:showLegendKey val="0"/>
          <c:showVal val="0"/>
          <c:showCatName val="0"/>
          <c:showSerName val="0"/>
          <c:showPercent val="0"/>
          <c:showBubbleSize val="0"/>
        </c:dLbls>
        <c:gapWidth val="150"/>
        <c:overlap val="100"/>
        <c:axId val="261892608"/>
        <c:axId val="339687040"/>
      </c:barChart>
      <c:dateAx>
        <c:axId val="261892608"/>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339687040"/>
        <c:crosses val="autoZero"/>
        <c:auto val="1"/>
        <c:lblOffset val="100"/>
        <c:baseTimeUnit val="months"/>
      </c:dateAx>
      <c:valAx>
        <c:axId val="339687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2618926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1">
    <c:autoUpdate val="0"/>
  </c:externalData>
</c:chartSpace>
</file>

<file path=word/diagrams/_rels/data7.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diagrams/_rels/drawing7.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C628CB-E054-41B9-9D10-A5F0C8BC7222}"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es-EC"/>
        </a:p>
      </dgm:t>
    </dgm:pt>
    <dgm:pt modelId="{8DA20712-43BE-4EBD-995B-C0F05D457B39}">
      <dgm:prSet phldrT="[Texto]" custT="1"/>
      <dgm:spPr/>
      <dgm:t>
        <a:bodyPr/>
        <a:lstStyle/>
        <a:p>
          <a:pPr marL="0" indent="0" algn="just">
            <a:buNone/>
          </a:pPr>
          <a:r>
            <a:rPr lang="es-MX" sz="1000" dirty="0"/>
            <a:t>Las ultimas auditorias ejecutadas fueron las del periodo 2013 – 2015. Se ha solicitado a la Autoridad Ambiental, la autorización para la ejecución de las Auditorias Ambientales de Conjunción. </a:t>
          </a:r>
        </a:p>
      </dgm:t>
    </dgm:pt>
    <dgm:pt modelId="{48E28131-427A-4E8D-8D2C-B3024C95E1B8}" type="parTrans" cxnId="{82FCFE7F-DD39-4F00-AA9D-40BCA0D5BF39}">
      <dgm:prSet/>
      <dgm:spPr/>
      <dgm:t>
        <a:bodyPr/>
        <a:lstStyle/>
        <a:p>
          <a:endParaRPr lang="es-EC" sz="1000"/>
        </a:p>
      </dgm:t>
    </dgm:pt>
    <dgm:pt modelId="{3C18E208-A508-403D-9283-98CFAD8A35E0}" type="sibTrans" cxnId="{82FCFE7F-DD39-4F00-AA9D-40BCA0D5BF39}">
      <dgm:prSet/>
      <dgm:spPr/>
      <dgm:t>
        <a:bodyPr/>
        <a:lstStyle/>
        <a:p>
          <a:endParaRPr lang="es-EC" sz="1000"/>
        </a:p>
      </dgm:t>
    </dgm:pt>
    <dgm:pt modelId="{2C3A7786-A934-4485-8489-8C23EB1D8928}">
      <dgm:prSet phldrT="[Texto]" custT="1"/>
      <dgm:spPr/>
      <dgm:t>
        <a:bodyPr/>
        <a:lstStyle/>
        <a:p>
          <a:r>
            <a:rPr lang="es-MX" sz="1000" b="1" dirty="0"/>
            <a:t>Auditoría Ambiental de Conjunción, Proyecto Petroquímico</a:t>
          </a:r>
          <a:endParaRPr lang="es-EC" sz="1000" b="1" dirty="0"/>
        </a:p>
      </dgm:t>
    </dgm:pt>
    <dgm:pt modelId="{AB451D21-E884-4128-894B-8E557FD332B5}" type="parTrans" cxnId="{97F57271-39FF-4BEB-AF57-CFAC7D9622B8}">
      <dgm:prSet/>
      <dgm:spPr/>
      <dgm:t>
        <a:bodyPr/>
        <a:lstStyle/>
        <a:p>
          <a:endParaRPr lang="es-EC" sz="1000"/>
        </a:p>
      </dgm:t>
    </dgm:pt>
    <dgm:pt modelId="{74B39158-0286-4D47-9863-3DE57DE5D976}" type="sibTrans" cxnId="{97F57271-39FF-4BEB-AF57-CFAC7D9622B8}">
      <dgm:prSet/>
      <dgm:spPr/>
      <dgm:t>
        <a:bodyPr/>
        <a:lstStyle/>
        <a:p>
          <a:endParaRPr lang="es-EC" sz="1000"/>
        </a:p>
      </dgm:t>
    </dgm:pt>
    <dgm:pt modelId="{66D9622B-AF28-4273-9A18-5AA2A33C1768}">
      <dgm:prSet phldrT="[Texto]" custT="1"/>
      <dgm:spPr/>
      <dgm:t>
        <a:bodyPr/>
        <a:lstStyle/>
        <a:p>
          <a:pPr marL="180975" indent="-180975" algn="just">
            <a:buFont typeface="+mj-lt"/>
            <a:buAutoNum type="arabicParenR"/>
          </a:pPr>
          <a:r>
            <a:rPr lang="es-ES" sz="900" b="0" dirty="0"/>
            <a:t> </a:t>
          </a:r>
          <a:r>
            <a:rPr lang="es-ES" sz="900" b="0" i="1" dirty="0"/>
            <a:t>Proyecto Petroquímico Refinería del Pacífico Eloy Alfaro, fase industrialización, etapa de construcción y montaje de equipos.</a:t>
          </a:r>
          <a:r>
            <a:rPr lang="es-ES" sz="900" b="0" i="0" dirty="0"/>
            <a:t> Resolución No. 1476</a:t>
          </a:r>
          <a:endParaRPr lang="es-EC" sz="900" b="0" i="1" dirty="0"/>
        </a:p>
      </dgm:t>
    </dgm:pt>
    <dgm:pt modelId="{C0482E27-80E7-4E37-A027-86C57D86441C}" type="parTrans" cxnId="{6FAC6F90-04C8-4D7E-8282-B92A9B881AAF}">
      <dgm:prSet/>
      <dgm:spPr/>
      <dgm:t>
        <a:bodyPr/>
        <a:lstStyle/>
        <a:p>
          <a:endParaRPr lang="es-EC" sz="1000"/>
        </a:p>
      </dgm:t>
    </dgm:pt>
    <dgm:pt modelId="{8FFC7089-BACE-45FD-ADF4-A252C5EC56E6}" type="sibTrans" cxnId="{6FAC6F90-04C8-4D7E-8282-B92A9B881AAF}">
      <dgm:prSet/>
      <dgm:spPr/>
      <dgm:t>
        <a:bodyPr/>
        <a:lstStyle/>
        <a:p>
          <a:endParaRPr lang="es-EC" sz="1000"/>
        </a:p>
      </dgm:t>
    </dgm:pt>
    <dgm:pt modelId="{59B058D3-2E0C-492E-AF91-654DD66EA991}">
      <dgm:prSet phldrT="[Texto]" custT="1"/>
      <dgm:spPr/>
      <dgm:t>
        <a:bodyPr/>
        <a:lstStyle/>
        <a:p>
          <a:r>
            <a:rPr lang="es-MX" sz="1000" b="1" dirty="0"/>
            <a:t>5 Licencias ambientales vigentes (principales)</a:t>
          </a:r>
        </a:p>
        <a:p>
          <a:r>
            <a:rPr lang="es-MX" sz="1000" b="1" dirty="0"/>
            <a:t>3 Licencias Categoría II</a:t>
          </a:r>
        </a:p>
        <a:p>
          <a:r>
            <a:rPr lang="es-MX" sz="1000" b="1" dirty="0"/>
            <a:t>6 Registros Ambientales</a:t>
          </a:r>
          <a:endParaRPr lang="es-EC" sz="1000" b="1" dirty="0"/>
        </a:p>
      </dgm:t>
    </dgm:pt>
    <dgm:pt modelId="{434CFA22-8E3B-49AE-87FA-EF9AF0FAAF1E}" type="parTrans" cxnId="{863553E6-ACF4-4152-A33B-B9B2F810B8BD}">
      <dgm:prSet/>
      <dgm:spPr/>
      <dgm:t>
        <a:bodyPr/>
        <a:lstStyle/>
        <a:p>
          <a:endParaRPr lang="es-EC" sz="1000"/>
        </a:p>
      </dgm:t>
    </dgm:pt>
    <dgm:pt modelId="{EE1FF54D-3AB3-4184-BC9A-9098BE4083EE}" type="sibTrans" cxnId="{863553E6-ACF4-4152-A33B-B9B2F810B8BD}">
      <dgm:prSet/>
      <dgm:spPr/>
      <dgm:t>
        <a:bodyPr/>
        <a:lstStyle/>
        <a:p>
          <a:endParaRPr lang="es-EC" sz="1000"/>
        </a:p>
      </dgm:t>
    </dgm:pt>
    <dgm:pt modelId="{FD893D7E-828F-40DF-A9DF-C0F7F46BBE10}">
      <dgm:prSet phldrT="[Texto]" custT="1"/>
      <dgm:spPr/>
      <dgm:t>
        <a:bodyPr/>
        <a:lstStyle/>
        <a:p>
          <a:r>
            <a:rPr lang="es-MX" sz="1000" b="1" dirty="0"/>
            <a:t>Pendiente auditorías ambientales de cumplimiento desde el 2015 - 2021</a:t>
          </a:r>
          <a:endParaRPr lang="es-EC" sz="1000" b="1" dirty="0"/>
        </a:p>
      </dgm:t>
    </dgm:pt>
    <dgm:pt modelId="{5F22C30F-0D11-49B6-BA16-EDC8419426D5}" type="parTrans" cxnId="{1F45FAB4-B473-4CDD-B14F-C615368AEE1B}">
      <dgm:prSet/>
      <dgm:spPr/>
      <dgm:t>
        <a:bodyPr/>
        <a:lstStyle/>
        <a:p>
          <a:endParaRPr lang="es-EC" sz="1000"/>
        </a:p>
      </dgm:t>
    </dgm:pt>
    <dgm:pt modelId="{3C9B8D48-E6EC-4647-A4ED-B61979D0F285}" type="sibTrans" cxnId="{1F45FAB4-B473-4CDD-B14F-C615368AEE1B}">
      <dgm:prSet/>
      <dgm:spPr/>
      <dgm:t>
        <a:bodyPr/>
        <a:lstStyle/>
        <a:p>
          <a:endParaRPr lang="es-EC" sz="1000"/>
        </a:p>
      </dgm:t>
    </dgm:pt>
    <dgm:pt modelId="{A4F66FA0-81DA-4C5E-AD7C-D9E551CEFB52}">
      <dgm:prSet phldrT="[Texto]" custT="1"/>
      <dgm:spPr/>
      <dgm:t>
        <a:bodyPr/>
        <a:lstStyle/>
        <a:p>
          <a:pPr marL="0" indent="0" algn="just">
            <a:buNone/>
          </a:pPr>
          <a:r>
            <a:rPr lang="es-MX" sz="1000" dirty="0"/>
            <a:t>RDP </a:t>
          </a:r>
          <a:r>
            <a:rPr lang="es-MX" sz="1000" baseline="0" dirty="0"/>
            <a:t>cuenta con pronunciamiento favorable por la Autoría Ambiental de Conjunción y actualización del Plan de Cierre y Abandono periodo 2015 – 2019; sin embargo, se ha solicitado una prorroga hasta se cuente con el recurso económico, y a su vez la actualización del periodo de la Auditoría (noviembre 2015 – noviembre 2021). Se espera la decisión de los accionistas para continuar con el cierre de la Licencia Ambiental Resolución No. 1476.</a:t>
          </a:r>
          <a:endParaRPr lang="es-EC" sz="1000" dirty="0"/>
        </a:p>
      </dgm:t>
    </dgm:pt>
    <dgm:pt modelId="{5CB9A478-01B3-489A-8F7E-50C0F563EE0D}" type="parTrans" cxnId="{06A8C435-BDA7-4FD8-A098-14C177749776}">
      <dgm:prSet/>
      <dgm:spPr/>
      <dgm:t>
        <a:bodyPr/>
        <a:lstStyle/>
        <a:p>
          <a:endParaRPr lang="es-EC" sz="1000"/>
        </a:p>
      </dgm:t>
    </dgm:pt>
    <dgm:pt modelId="{73F73815-6240-4BEA-98F4-48429A61DC85}" type="sibTrans" cxnId="{06A8C435-BDA7-4FD8-A098-14C177749776}">
      <dgm:prSet/>
      <dgm:spPr/>
      <dgm:t>
        <a:bodyPr/>
        <a:lstStyle/>
        <a:p>
          <a:endParaRPr lang="es-EC" sz="1000"/>
        </a:p>
      </dgm:t>
    </dgm:pt>
    <dgm:pt modelId="{496FC631-AB95-4CD3-994B-6B5008426BDF}">
      <dgm:prSet phldrT="[Texto]" custT="1"/>
      <dgm:spPr/>
      <dgm:t>
        <a:bodyPr/>
        <a:lstStyle/>
        <a:p>
          <a:pPr marL="180975" indent="-180975" algn="just">
            <a:buFont typeface="+mj-lt"/>
            <a:buAutoNum type="arabicParenR"/>
          </a:pPr>
          <a:r>
            <a:rPr lang="es-EC" sz="900" b="0" i="1" dirty="0"/>
            <a:t>Acueducto La esperanza hacia la zona A2, de Implantación del Proyecto de Refinería del Pacífico en la provincia de Manabí. </a:t>
          </a:r>
          <a:r>
            <a:rPr lang="es-ES" sz="900" b="0" i="0" dirty="0"/>
            <a:t>Resolución No. 019</a:t>
          </a:r>
          <a:endParaRPr lang="es-EC" sz="900" b="0" i="1" dirty="0"/>
        </a:p>
      </dgm:t>
    </dgm:pt>
    <dgm:pt modelId="{B8074275-95BB-4BDC-8DBE-9A9DC71A18EE}" type="parTrans" cxnId="{0FE8080E-D576-422F-9093-4EF1B97A445F}">
      <dgm:prSet/>
      <dgm:spPr/>
      <dgm:t>
        <a:bodyPr/>
        <a:lstStyle/>
        <a:p>
          <a:endParaRPr lang="es-EC" sz="1000"/>
        </a:p>
      </dgm:t>
    </dgm:pt>
    <dgm:pt modelId="{3FE10565-D777-497D-A1ED-A91AE002BCDD}" type="sibTrans" cxnId="{0FE8080E-D576-422F-9093-4EF1B97A445F}">
      <dgm:prSet/>
      <dgm:spPr/>
      <dgm:t>
        <a:bodyPr/>
        <a:lstStyle/>
        <a:p>
          <a:endParaRPr lang="es-EC" sz="1000"/>
        </a:p>
      </dgm:t>
    </dgm:pt>
    <dgm:pt modelId="{9369FDBD-224A-4507-BFE1-986D4F9E0E40}">
      <dgm:prSet phldrT="[Texto]" custT="1"/>
      <dgm:spPr/>
      <dgm:t>
        <a:bodyPr/>
        <a:lstStyle/>
        <a:p>
          <a:pPr marL="180975" indent="-180975" algn="just">
            <a:buFont typeface="+mj-lt"/>
            <a:buAutoNum type="arabicParenR"/>
          </a:pPr>
          <a:r>
            <a:rPr lang="es-EC" sz="900" b="0" i="1" dirty="0"/>
            <a:t>Vía de Acceso desde A2 hacia el Campamento Preliminar (Sector El Aromo), ubicado en la provincia de Manabí. </a:t>
          </a:r>
          <a:r>
            <a:rPr lang="es-ES" sz="900" b="0" i="0" dirty="0"/>
            <a:t>Resolución No. 904</a:t>
          </a:r>
          <a:endParaRPr lang="es-EC" sz="900" b="0" i="1" dirty="0"/>
        </a:p>
      </dgm:t>
    </dgm:pt>
    <dgm:pt modelId="{B84F9471-A1C0-4917-A9E5-2EF84C7D1572}" type="parTrans" cxnId="{CB3545A4-6ED9-4F86-A10C-367C0F84F230}">
      <dgm:prSet/>
      <dgm:spPr/>
      <dgm:t>
        <a:bodyPr/>
        <a:lstStyle/>
        <a:p>
          <a:endParaRPr lang="es-EC" sz="1000"/>
        </a:p>
      </dgm:t>
    </dgm:pt>
    <dgm:pt modelId="{0F453133-9291-4CE6-9159-745DCE3E29D3}" type="sibTrans" cxnId="{CB3545A4-6ED9-4F86-A10C-367C0F84F230}">
      <dgm:prSet/>
      <dgm:spPr/>
      <dgm:t>
        <a:bodyPr/>
        <a:lstStyle/>
        <a:p>
          <a:endParaRPr lang="es-EC" sz="1000"/>
        </a:p>
      </dgm:t>
    </dgm:pt>
    <dgm:pt modelId="{CE06C813-C2B6-4A97-B4CD-CE2F79D00E0C}">
      <dgm:prSet phldrT="[Texto]" custT="1"/>
      <dgm:spPr/>
      <dgm:t>
        <a:bodyPr/>
        <a:lstStyle/>
        <a:p>
          <a:pPr marL="180975" indent="-180975" algn="just">
            <a:buFont typeface="+mj-lt"/>
            <a:buAutoNum type="arabicParenR"/>
          </a:pPr>
          <a:r>
            <a:rPr lang="es-EC" sz="900" b="0" i="1" dirty="0"/>
            <a:t>Campamento preliminar en un área de 20 HA, ubicado en la provincia de Manabí. </a:t>
          </a:r>
          <a:r>
            <a:rPr lang="es-ES" sz="900" b="0" i="0" dirty="0"/>
            <a:t>Resolución No. 725</a:t>
          </a:r>
          <a:endParaRPr lang="es-EC" sz="900" b="0" i="1" dirty="0"/>
        </a:p>
      </dgm:t>
    </dgm:pt>
    <dgm:pt modelId="{1DC0222E-D8E7-4993-B6F5-87358CF1C39B}" type="parTrans" cxnId="{BE41D2D7-00F8-4BB8-A08B-890CDCB44FE0}">
      <dgm:prSet/>
      <dgm:spPr/>
      <dgm:t>
        <a:bodyPr/>
        <a:lstStyle/>
        <a:p>
          <a:endParaRPr lang="es-EC" sz="1000"/>
        </a:p>
      </dgm:t>
    </dgm:pt>
    <dgm:pt modelId="{77F35928-5E66-4321-9490-027281643CC0}" type="sibTrans" cxnId="{BE41D2D7-00F8-4BB8-A08B-890CDCB44FE0}">
      <dgm:prSet/>
      <dgm:spPr/>
      <dgm:t>
        <a:bodyPr/>
        <a:lstStyle/>
        <a:p>
          <a:endParaRPr lang="es-EC" sz="1000"/>
        </a:p>
      </dgm:t>
    </dgm:pt>
    <dgm:pt modelId="{4015F8C3-E922-4C4B-96F7-49859BDB300C}">
      <dgm:prSet phldrT="[Texto]" custT="1"/>
      <dgm:spPr/>
      <dgm:t>
        <a:bodyPr/>
        <a:lstStyle/>
        <a:p>
          <a:pPr marL="180975" indent="-180975" algn="just">
            <a:buFont typeface="+mj-lt"/>
            <a:buAutoNum type="arabicParenR"/>
          </a:pPr>
          <a:r>
            <a:rPr lang="es-EC" sz="900" b="0" i="1" dirty="0"/>
            <a:t>Vía de Operación desde el Redondel El Colorado hasta el sitio denominado A2</a:t>
          </a:r>
          <a:r>
            <a:rPr lang="es-EC" sz="900" b="0" dirty="0"/>
            <a:t>. </a:t>
          </a:r>
          <a:r>
            <a:rPr lang="es-ES" sz="900" b="0" i="0" dirty="0"/>
            <a:t>Resolución No. 1079</a:t>
          </a:r>
          <a:endParaRPr lang="es-EC" sz="900" b="0" dirty="0"/>
        </a:p>
      </dgm:t>
    </dgm:pt>
    <dgm:pt modelId="{46965756-C44B-421C-B80E-48722C88FFB4}" type="parTrans" cxnId="{728D7927-289C-4ED4-A3DA-3D0826BC9571}">
      <dgm:prSet/>
      <dgm:spPr/>
      <dgm:t>
        <a:bodyPr/>
        <a:lstStyle/>
        <a:p>
          <a:endParaRPr lang="es-EC" sz="1000"/>
        </a:p>
      </dgm:t>
    </dgm:pt>
    <dgm:pt modelId="{188620D1-20B8-4F1C-AD1C-CE11F8FDD22B}" type="sibTrans" cxnId="{728D7927-289C-4ED4-A3DA-3D0826BC9571}">
      <dgm:prSet/>
      <dgm:spPr/>
      <dgm:t>
        <a:bodyPr/>
        <a:lstStyle/>
        <a:p>
          <a:endParaRPr lang="es-EC" sz="1000"/>
        </a:p>
      </dgm:t>
    </dgm:pt>
    <dgm:pt modelId="{A393BB0B-3E0F-4557-910C-8C8AEE6D6E39}" type="pres">
      <dgm:prSet presAssocID="{E5C628CB-E054-41B9-9D10-A5F0C8BC7222}" presName="Name0" presStyleCnt="0">
        <dgm:presLayoutVars>
          <dgm:dir/>
          <dgm:animLvl val="lvl"/>
          <dgm:resizeHandles val="exact"/>
        </dgm:presLayoutVars>
      </dgm:prSet>
      <dgm:spPr/>
      <dgm:t>
        <a:bodyPr/>
        <a:lstStyle/>
        <a:p>
          <a:endParaRPr lang="es-EC"/>
        </a:p>
      </dgm:t>
    </dgm:pt>
    <dgm:pt modelId="{D0E265F8-ABA7-4691-82B6-2CF4928BBC20}" type="pres">
      <dgm:prSet presAssocID="{59B058D3-2E0C-492E-AF91-654DD66EA991}" presName="linNode" presStyleCnt="0"/>
      <dgm:spPr/>
    </dgm:pt>
    <dgm:pt modelId="{7B2032F9-C553-4AE9-877E-3BAB8E777427}" type="pres">
      <dgm:prSet presAssocID="{59B058D3-2E0C-492E-AF91-654DD66EA991}" presName="parentText" presStyleLbl="node1" presStyleIdx="0" presStyleCnt="3" custScaleX="65641" custLinFactNeighborX="355" custLinFactNeighborY="-139">
        <dgm:presLayoutVars>
          <dgm:chMax val="1"/>
          <dgm:bulletEnabled val="1"/>
        </dgm:presLayoutVars>
      </dgm:prSet>
      <dgm:spPr/>
      <dgm:t>
        <a:bodyPr/>
        <a:lstStyle/>
        <a:p>
          <a:endParaRPr lang="es-EC"/>
        </a:p>
      </dgm:t>
    </dgm:pt>
    <dgm:pt modelId="{A034C9A3-87B4-45ED-A571-BF1CA0876CED}" type="pres">
      <dgm:prSet presAssocID="{59B058D3-2E0C-492E-AF91-654DD66EA991}" presName="descendantText" presStyleLbl="alignAccFollowNode1" presStyleIdx="0" presStyleCnt="3" custScaleX="111870" custScaleY="126962">
        <dgm:presLayoutVars>
          <dgm:bulletEnabled val="1"/>
        </dgm:presLayoutVars>
      </dgm:prSet>
      <dgm:spPr/>
      <dgm:t>
        <a:bodyPr/>
        <a:lstStyle/>
        <a:p>
          <a:endParaRPr lang="es-EC"/>
        </a:p>
      </dgm:t>
    </dgm:pt>
    <dgm:pt modelId="{43DD6130-2FD7-42CE-B825-3332CD080927}" type="pres">
      <dgm:prSet presAssocID="{EE1FF54D-3AB3-4184-BC9A-9098BE4083EE}" presName="sp" presStyleCnt="0"/>
      <dgm:spPr/>
    </dgm:pt>
    <dgm:pt modelId="{806D6736-A9F4-4DFB-8555-D091DA3EED73}" type="pres">
      <dgm:prSet presAssocID="{FD893D7E-828F-40DF-A9DF-C0F7F46BBE10}" presName="linNode" presStyleCnt="0"/>
      <dgm:spPr/>
    </dgm:pt>
    <dgm:pt modelId="{94A43E1F-4CC6-411E-A405-AA3E5EFBCCE8}" type="pres">
      <dgm:prSet presAssocID="{FD893D7E-828F-40DF-A9DF-C0F7F46BBE10}" presName="parentText" presStyleLbl="node1" presStyleIdx="1" presStyleCnt="3" custScaleX="61671">
        <dgm:presLayoutVars>
          <dgm:chMax val="1"/>
          <dgm:bulletEnabled val="1"/>
        </dgm:presLayoutVars>
      </dgm:prSet>
      <dgm:spPr/>
      <dgm:t>
        <a:bodyPr/>
        <a:lstStyle/>
        <a:p>
          <a:endParaRPr lang="es-EC"/>
        </a:p>
      </dgm:t>
    </dgm:pt>
    <dgm:pt modelId="{8E3C796C-2588-467B-BAD3-E755A2B880A8}" type="pres">
      <dgm:prSet presAssocID="{FD893D7E-828F-40DF-A9DF-C0F7F46BBE10}" presName="descendantText" presStyleLbl="alignAccFollowNode1" presStyleIdx="1" presStyleCnt="3" custScaleX="111160" custScaleY="112277" custLinFactNeighborX="4436" custLinFactNeighborY="416">
        <dgm:presLayoutVars>
          <dgm:bulletEnabled val="1"/>
        </dgm:presLayoutVars>
      </dgm:prSet>
      <dgm:spPr/>
      <dgm:t>
        <a:bodyPr/>
        <a:lstStyle/>
        <a:p>
          <a:endParaRPr lang="es-EC"/>
        </a:p>
      </dgm:t>
    </dgm:pt>
    <dgm:pt modelId="{CBBA3C0E-89DB-42BC-BEDB-283DF1F71188}" type="pres">
      <dgm:prSet presAssocID="{3C9B8D48-E6EC-4647-A4ED-B61979D0F285}" presName="sp" presStyleCnt="0"/>
      <dgm:spPr/>
    </dgm:pt>
    <dgm:pt modelId="{CF3614CC-8CF8-4870-A346-42F1CCCE827A}" type="pres">
      <dgm:prSet presAssocID="{2C3A7786-A934-4485-8489-8C23EB1D8928}" presName="linNode" presStyleCnt="0"/>
      <dgm:spPr/>
    </dgm:pt>
    <dgm:pt modelId="{916C6884-81A5-47CD-9E14-4463392CA887}" type="pres">
      <dgm:prSet presAssocID="{2C3A7786-A934-4485-8489-8C23EB1D8928}" presName="parentText" presStyleLbl="node1" presStyleIdx="2" presStyleCnt="3" custScaleX="61671">
        <dgm:presLayoutVars>
          <dgm:chMax val="1"/>
          <dgm:bulletEnabled val="1"/>
        </dgm:presLayoutVars>
      </dgm:prSet>
      <dgm:spPr/>
      <dgm:t>
        <a:bodyPr/>
        <a:lstStyle/>
        <a:p>
          <a:endParaRPr lang="es-EC"/>
        </a:p>
      </dgm:t>
    </dgm:pt>
    <dgm:pt modelId="{F910FA9D-5221-4FE6-915E-59CF95135333}" type="pres">
      <dgm:prSet presAssocID="{2C3A7786-A934-4485-8489-8C23EB1D8928}" presName="descendantText" presStyleLbl="alignAccFollowNode1" presStyleIdx="2" presStyleCnt="3" custScaleX="111344" custScaleY="112277" custLinFactNeighborX="4904" custLinFactNeighborY="-3370">
        <dgm:presLayoutVars>
          <dgm:bulletEnabled val="1"/>
        </dgm:presLayoutVars>
      </dgm:prSet>
      <dgm:spPr/>
      <dgm:t>
        <a:bodyPr/>
        <a:lstStyle/>
        <a:p>
          <a:endParaRPr lang="es-EC"/>
        </a:p>
      </dgm:t>
    </dgm:pt>
  </dgm:ptLst>
  <dgm:cxnLst>
    <dgm:cxn modelId="{1F45FAB4-B473-4CDD-B14F-C615368AEE1B}" srcId="{E5C628CB-E054-41B9-9D10-A5F0C8BC7222}" destId="{FD893D7E-828F-40DF-A9DF-C0F7F46BBE10}" srcOrd="1" destOrd="0" parTransId="{5F22C30F-0D11-49B6-BA16-EDC8419426D5}" sibTransId="{3C9B8D48-E6EC-4647-A4ED-B61979D0F285}"/>
    <dgm:cxn modelId="{863553E6-ACF4-4152-A33B-B9B2F810B8BD}" srcId="{E5C628CB-E054-41B9-9D10-A5F0C8BC7222}" destId="{59B058D3-2E0C-492E-AF91-654DD66EA991}" srcOrd="0" destOrd="0" parTransId="{434CFA22-8E3B-49AE-87FA-EF9AF0FAAF1E}" sibTransId="{EE1FF54D-3AB3-4184-BC9A-9098BE4083EE}"/>
    <dgm:cxn modelId="{901808EE-689F-43C8-8EF6-E2470C32FEEA}" type="presOf" srcId="{4015F8C3-E922-4C4B-96F7-49859BDB300C}" destId="{A034C9A3-87B4-45ED-A571-BF1CA0876CED}" srcOrd="0" destOrd="4" presId="urn:microsoft.com/office/officeart/2005/8/layout/vList5"/>
    <dgm:cxn modelId="{0FE8080E-D576-422F-9093-4EF1B97A445F}" srcId="{59B058D3-2E0C-492E-AF91-654DD66EA991}" destId="{496FC631-AB95-4CD3-994B-6B5008426BDF}" srcOrd="1" destOrd="0" parTransId="{B8074275-95BB-4BDC-8DBE-9A9DC71A18EE}" sibTransId="{3FE10565-D777-497D-A1ED-A91AE002BCDD}"/>
    <dgm:cxn modelId="{CB3545A4-6ED9-4F86-A10C-367C0F84F230}" srcId="{59B058D3-2E0C-492E-AF91-654DD66EA991}" destId="{9369FDBD-224A-4507-BFE1-986D4F9E0E40}" srcOrd="2" destOrd="0" parTransId="{B84F9471-A1C0-4917-A9E5-2EF84C7D1572}" sibTransId="{0F453133-9291-4CE6-9159-745DCE3E29D3}"/>
    <dgm:cxn modelId="{5B8BE43E-2138-4B4E-AA93-5530819C17D8}" type="presOf" srcId="{E5C628CB-E054-41B9-9D10-A5F0C8BC7222}" destId="{A393BB0B-3E0F-4557-910C-8C8AEE6D6E39}" srcOrd="0" destOrd="0" presId="urn:microsoft.com/office/officeart/2005/8/layout/vList5"/>
    <dgm:cxn modelId="{D055E1EF-D6A9-4506-BA7C-54FFF817E1D3}" type="presOf" srcId="{9369FDBD-224A-4507-BFE1-986D4F9E0E40}" destId="{A034C9A3-87B4-45ED-A571-BF1CA0876CED}" srcOrd="0" destOrd="2" presId="urn:microsoft.com/office/officeart/2005/8/layout/vList5"/>
    <dgm:cxn modelId="{07C9FA94-DB53-4F9F-8D89-0769853F7F33}" type="presOf" srcId="{59B058D3-2E0C-492E-AF91-654DD66EA991}" destId="{7B2032F9-C553-4AE9-877E-3BAB8E777427}" srcOrd="0" destOrd="0" presId="urn:microsoft.com/office/officeart/2005/8/layout/vList5"/>
    <dgm:cxn modelId="{97F57271-39FF-4BEB-AF57-CFAC7D9622B8}" srcId="{E5C628CB-E054-41B9-9D10-A5F0C8BC7222}" destId="{2C3A7786-A934-4485-8489-8C23EB1D8928}" srcOrd="2" destOrd="0" parTransId="{AB451D21-E884-4128-894B-8E557FD332B5}" sibTransId="{74B39158-0286-4D47-9863-3DE57DE5D976}"/>
    <dgm:cxn modelId="{82FCFE7F-DD39-4F00-AA9D-40BCA0D5BF39}" srcId="{FD893D7E-828F-40DF-A9DF-C0F7F46BBE10}" destId="{8DA20712-43BE-4EBD-995B-C0F05D457B39}" srcOrd="0" destOrd="0" parTransId="{48E28131-427A-4E8D-8D2C-B3024C95E1B8}" sibTransId="{3C18E208-A508-403D-9283-98CFAD8A35E0}"/>
    <dgm:cxn modelId="{BE41D2D7-00F8-4BB8-A08B-890CDCB44FE0}" srcId="{59B058D3-2E0C-492E-AF91-654DD66EA991}" destId="{CE06C813-C2B6-4A97-B4CD-CE2F79D00E0C}" srcOrd="3" destOrd="0" parTransId="{1DC0222E-D8E7-4993-B6F5-87358CF1C39B}" sibTransId="{77F35928-5E66-4321-9490-027281643CC0}"/>
    <dgm:cxn modelId="{A204A19C-9745-413C-B832-81B9F5B2A4A2}" type="presOf" srcId="{496FC631-AB95-4CD3-994B-6B5008426BDF}" destId="{A034C9A3-87B4-45ED-A571-BF1CA0876CED}" srcOrd="0" destOrd="1" presId="urn:microsoft.com/office/officeart/2005/8/layout/vList5"/>
    <dgm:cxn modelId="{C30A2245-7687-4B03-B24D-9C052F181D76}" type="presOf" srcId="{66D9622B-AF28-4273-9A18-5AA2A33C1768}" destId="{A034C9A3-87B4-45ED-A571-BF1CA0876CED}" srcOrd="0" destOrd="0" presId="urn:microsoft.com/office/officeart/2005/8/layout/vList5"/>
    <dgm:cxn modelId="{728D7927-289C-4ED4-A3DA-3D0826BC9571}" srcId="{59B058D3-2E0C-492E-AF91-654DD66EA991}" destId="{4015F8C3-E922-4C4B-96F7-49859BDB300C}" srcOrd="4" destOrd="0" parTransId="{46965756-C44B-421C-B80E-48722C88FFB4}" sibTransId="{188620D1-20B8-4F1C-AD1C-CE11F8FDD22B}"/>
    <dgm:cxn modelId="{DA11C063-471C-4440-A5AE-5F134A358FCB}" type="presOf" srcId="{A4F66FA0-81DA-4C5E-AD7C-D9E551CEFB52}" destId="{F910FA9D-5221-4FE6-915E-59CF95135333}" srcOrd="0" destOrd="0" presId="urn:microsoft.com/office/officeart/2005/8/layout/vList5"/>
    <dgm:cxn modelId="{3DE62FB5-7B94-4D59-9F01-3B16B12DAFA7}" type="presOf" srcId="{2C3A7786-A934-4485-8489-8C23EB1D8928}" destId="{916C6884-81A5-47CD-9E14-4463392CA887}" srcOrd="0" destOrd="0" presId="urn:microsoft.com/office/officeart/2005/8/layout/vList5"/>
    <dgm:cxn modelId="{D04B792C-1FAD-44CA-8A44-8CF27FF3EE3D}" type="presOf" srcId="{FD893D7E-828F-40DF-A9DF-C0F7F46BBE10}" destId="{94A43E1F-4CC6-411E-A405-AA3E5EFBCCE8}" srcOrd="0" destOrd="0" presId="urn:microsoft.com/office/officeart/2005/8/layout/vList5"/>
    <dgm:cxn modelId="{06A8C435-BDA7-4FD8-A098-14C177749776}" srcId="{2C3A7786-A934-4485-8489-8C23EB1D8928}" destId="{A4F66FA0-81DA-4C5E-AD7C-D9E551CEFB52}" srcOrd="0" destOrd="0" parTransId="{5CB9A478-01B3-489A-8F7E-50C0F563EE0D}" sibTransId="{73F73815-6240-4BEA-98F4-48429A61DC85}"/>
    <dgm:cxn modelId="{7A07E71D-B975-4B0F-B296-AAAFC828E725}" type="presOf" srcId="{CE06C813-C2B6-4A97-B4CD-CE2F79D00E0C}" destId="{A034C9A3-87B4-45ED-A571-BF1CA0876CED}" srcOrd="0" destOrd="3" presId="urn:microsoft.com/office/officeart/2005/8/layout/vList5"/>
    <dgm:cxn modelId="{D253C538-0D69-4265-B4F0-1BEF6EB36219}" type="presOf" srcId="{8DA20712-43BE-4EBD-995B-C0F05D457B39}" destId="{8E3C796C-2588-467B-BAD3-E755A2B880A8}" srcOrd="0" destOrd="0" presId="urn:microsoft.com/office/officeart/2005/8/layout/vList5"/>
    <dgm:cxn modelId="{6FAC6F90-04C8-4D7E-8282-B92A9B881AAF}" srcId="{59B058D3-2E0C-492E-AF91-654DD66EA991}" destId="{66D9622B-AF28-4273-9A18-5AA2A33C1768}" srcOrd="0" destOrd="0" parTransId="{C0482E27-80E7-4E37-A027-86C57D86441C}" sibTransId="{8FFC7089-BACE-45FD-ADF4-A252C5EC56E6}"/>
    <dgm:cxn modelId="{824CD7B3-FF84-4EBE-9FB4-855BE1AED50B}" type="presParOf" srcId="{A393BB0B-3E0F-4557-910C-8C8AEE6D6E39}" destId="{D0E265F8-ABA7-4691-82B6-2CF4928BBC20}" srcOrd="0" destOrd="0" presId="urn:microsoft.com/office/officeart/2005/8/layout/vList5"/>
    <dgm:cxn modelId="{608A3D1F-2CA4-495D-9AAB-4E8801B41220}" type="presParOf" srcId="{D0E265F8-ABA7-4691-82B6-2CF4928BBC20}" destId="{7B2032F9-C553-4AE9-877E-3BAB8E777427}" srcOrd="0" destOrd="0" presId="urn:microsoft.com/office/officeart/2005/8/layout/vList5"/>
    <dgm:cxn modelId="{7A9044E6-26A7-45DB-8520-F113EF62A781}" type="presParOf" srcId="{D0E265F8-ABA7-4691-82B6-2CF4928BBC20}" destId="{A034C9A3-87B4-45ED-A571-BF1CA0876CED}" srcOrd="1" destOrd="0" presId="urn:microsoft.com/office/officeart/2005/8/layout/vList5"/>
    <dgm:cxn modelId="{AA4D794F-9E27-4C8D-914D-B71C593805C7}" type="presParOf" srcId="{A393BB0B-3E0F-4557-910C-8C8AEE6D6E39}" destId="{43DD6130-2FD7-42CE-B825-3332CD080927}" srcOrd="1" destOrd="0" presId="urn:microsoft.com/office/officeart/2005/8/layout/vList5"/>
    <dgm:cxn modelId="{7892A73D-2888-4B73-9A34-992EFA9F35D6}" type="presParOf" srcId="{A393BB0B-3E0F-4557-910C-8C8AEE6D6E39}" destId="{806D6736-A9F4-4DFB-8555-D091DA3EED73}" srcOrd="2" destOrd="0" presId="urn:microsoft.com/office/officeart/2005/8/layout/vList5"/>
    <dgm:cxn modelId="{7A6AB998-7EE1-4B32-A352-708CA6042E50}" type="presParOf" srcId="{806D6736-A9F4-4DFB-8555-D091DA3EED73}" destId="{94A43E1F-4CC6-411E-A405-AA3E5EFBCCE8}" srcOrd="0" destOrd="0" presId="urn:microsoft.com/office/officeart/2005/8/layout/vList5"/>
    <dgm:cxn modelId="{8F45FD32-52C8-4369-9220-D0F1CDC2CADE}" type="presParOf" srcId="{806D6736-A9F4-4DFB-8555-D091DA3EED73}" destId="{8E3C796C-2588-467B-BAD3-E755A2B880A8}" srcOrd="1" destOrd="0" presId="urn:microsoft.com/office/officeart/2005/8/layout/vList5"/>
    <dgm:cxn modelId="{F0953ACE-65E2-4C1E-ABDA-55640D3BB531}" type="presParOf" srcId="{A393BB0B-3E0F-4557-910C-8C8AEE6D6E39}" destId="{CBBA3C0E-89DB-42BC-BEDB-283DF1F71188}" srcOrd="3" destOrd="0" presId="urn:microsoft.com/office/officeart/2005/8/layout/vList5"/>
    <dgm:cxn modelId="{57DB7AF1-3EE0-4EC7-840B-10933556B49A}" type="presParOf" srcId="{A393BB0B-3E0F-4557-910C-8C8AEE6D6E39}" destId="{CF3614CC-8CF8-4870-A346-42F1CCCE827A}" srcOrd="4" destOrd="0" presId="urn:microsoft.com/office/officeart/2005/8/layout/vList5"/>
    <dgm:cxn modelId="{9EC96305-5CF7-4611-ABDF-157CDB1CA1F2}" type="presParOf" srcId="{CF3614CC-8CF8-4870-A346-42F1CCCE827A}" destId="{916C6884-81A5-47CD-9E14-4463392CA887}" srcOrd="0" destOrd="0" presId="urn:microsoft.com/office/officeart/2005/8/layout/vList5"/>
    <dgm:cxn modelId="{2AA167EB-7F30-4376-9A03-7D7DF4E7CED4}" type="presParOf" srcId="{CF3614CC-8CF8-4870-A346-42F1CCCE827A}" destId="{F910FA9D-5221-4FE6-915E-59CF95135333}"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BE90624-1888-4160-BF27-13A42690F869}" type="doc">
      <dgm:prSet loTypeId="urn:microsoft.com/office/officeart/2005/8/layout/process5" loCatId="process" qsTypeId="urn:microsoft.com/office/officeart/2005/8/quickstyle/simple1" qsCatId="simple" csTypeId="urn:microsoft.com/office/officeart/2005/8/colors/accent1_4" csCatId="accent1" phldr="1"/>
      <dgm:spPr/>
      <dgm:t>
        <a:bodyPr/>
        <a:lstStyle/>
        <a:p>
          <a:endParaRPr lang="es-EC"/>
        </a:p>
      </dgm:t>
    </dgm:pt>
    <dgm:pt modelId="{AC5573B2-4B8C-4AEF-BEC0-A9027565BD0B}">
      <dgm:prSet custT="1"/>
      <dgm:spPr/>
      <dgm:t>
        <a:bodyPr/>
        <a:lstStyle/>
        <a:p>
          <a:pPr algn="ctr" rtl="0"/>
          <a:r>
            <a:rPr lang="es-EC" sz="1100" b="1" i="0" dirty="0" smtClean="0">
              <a:latin typeface="Arial mt"/>
            </a:rPr>
            <a:t>FASE 1</a:t>
          </a:r>
        </a:p>
        <a:p>
          <a:pPr algn="l" rtl="0"/>
          <a:r>
            <a:rPr lang="es-EC" sz="800" b="0" i="0" dirty="0" smtClean="0">
              <a:latin typeface="Arial mt"/>
            </a:rPr>
            <a:t>- Obligaciones generadas por la liquidación pendientes de pago.</a:t>
          </a:r>
        </a:p>
        <a:p>
          <a:pPr algn="l" rtl="0"/>
          <a:endParaRPr lang="es-EC" sz="300" b="0" i="0" dirty="0" smtClean="0">
            <a:latin typeface="Arial mt"/>
          </a:endParaRPr>
        </a:p>
        <a:p>
          <a:pPr algn="l" rtl="0"/>
          <a:r>
            <a:rPr lang="es-EC" sz="800" b="0" i="0" dirty="0" smtClean="0">
              <a:latin typeface="Arial mt"/>
            </a:rPr>
            <a:t>- Mantenimiento parcial en Ducto y Estación de Bombeo Acueducto La Esperanza según informe técnico de EP PETROECUADOR de septiembre de 2021.</a:t>
          </a:r>
        </a:p>
        <a:p>
          <a:pPr algn="l" rtl="0"/>
          <a:endParaRPr lang="es-EC" sz="300" b="0" i="0" dirty="0" smtClean="0">
            <a:latin typeface="Arial mt"/>
          </a:endParaRPr>
        </a:p>
        <a:p>
          <a:pPr algn="l" rtl="0"/>
          <a:r>
            <a:rPr lang="es-EC" sz="800" b="0" i="0" dirty="0" smtClean="0">
              <a:latin typeface="Arial mt"/>
            </a:rPr>
            <a:t>-Reparaciones del siniestro del Acueducto La Esperanza, </a:t>
          </a:r>
        </a:p>
        <a:p>
          <a:pPr algn="l" rtl="0"/>
          <a:endParaRPr lang="es-EC" sz="300" b="0" i="0" dirty="0" smtClean="0">
            <a:latin typeface="Arial mt"/>
          </a:endParaRPr>
        </a:p>
        <a:p>
          <a:pPr algn="l" rtl="0"/>
          <a:r>
            <a:rPr lang="es-EC" sz="800" b="0" i="0" dirty="0" smtClean="0">
              <a:latin typeface="Arial mt"/>
            </a:rPr>
            <a:t>-Presupuesto año 2022.</a:t>
          </a:r>
          <a:endParaRPr lang="es-EC" sz="800" dirty="0">
            <a:latin typeface="Arial mt"/>
          </a:endParaRPr>
        </a:p>
      </dgm:t>
    </dgm:pt>
    <dgm:pt modelId="{369B1977-C3B2-4089-86DE-514EE5EA055F}" type="parTrans" cxnId="{2D1E2578-0E30-430E-A19D-C1014833A431}">
      <dgm:prSet/>
      <dgm:spPr/>
      <dgm:t>
        <a:bodyPr/>
        <a:lstStyle/>
        <a:p>
          <a:endParaRPr lang="es-EC" sz="1100">
            <a:latin typeface="Arial mt"/>
          </a:endParaRPr>
        </a:p>
      </dgm:t>
    </dgm:pt>
    <dgm:pt modelId="{C76103A7-EDA4-42AC-A10B-739C553227DC}" type="sibTrans" cxnId="{2D1E2578-0E30-430E-A19D-C1014833A431}">
      <dgm:prSet custT="1"/>
      <dgm:spPr/>
      <dgm:t>
        <a:bodyPr/>
        <a:lstStyle/>
        <a:p>
          <a:endParaRPr lang="es-EC" sz="1050">
            <a:latin typeface="Arial mt"/>
          </a:endParaRPr>
        </a:p>
      </dgm:t>
    </dgm:pt>
    <dgm:pt modelId="{75862CC1-AF8F-474F-A0C1-CB73FAD36F40}">
      <dgm:prSet custT="1"/>
      <dgm:spPr/>
      <dgm:t>
        <a:bodyPr/>
        <a:lstStyle/>
        <a:p>
          <a:pPr algn="ctr" rtl="0"/>
          <a:r>
            <a:rPr lang="es-EC" sz="1050" b="1" i="0" dirty="0" smtClean="0">
              <a:latin typeface="Arial mt"/>
            </a:rPr>
            <a:t>FASE 3</a:t>
          </a:r>
          <a:r>
            <a:rPr lang="es-EC" sz="1050" b="0" i="0" dirty="0" smtClean="0">
              <a:latin typeface="Arial mt"/>
            </a:rPr>
            <a:t> </a:t>
          </a:r>
        </a:p>
        <a:p>
          <a:pPr algn="ctr" rtl="0"/>
          <a:endParaRPr lang="es-MX" sz="1050" b="0" i="0" dirty="0" smtClean="0">
            <a:latin typeface="Arial mt"/>
          </a:endParaRPr>
        </a:p>
        <a:p>
          <a:pPr algn="ctr" rtl="0"/>
          <a:endParaRPr lang="es-EC" sz="700" b="0" i="0" dirty="0" smtClean="0">
            <a:latin typeface="Arial mt"/>
          </a:endParaRPr>
        </a:p>
        <a:p>
          <a:pPr algn="l" rtl="0"/>
          <a:r>
            <a:rPr lang="es-EC" sz="1050" b="0" i="0" dirty="0" smtClean="0">
              <a:latin typeface="Arial mt"/>
            </a:rPr>
            <a:t>- Liquidación de Pasivos Accionistas.</a:t>
          </a:r>
        </a:p>
        <a:p>
          <a:pPr algn="l" rtl="0"/>
          <a:endParaRPr lang="es-EC" sz="1050" b="0" i="0" dirty="0" smtClean="0">
            <a:latin typeface="Arial mt"/>
          </a:endParaRPr>
        </a:p>
        <a:p>
          <a:pPr algn="l" rtl="0"/>
          <a:endParaRPr lang="es-MX" sz="1050" b="0" i="0" dirty="0" smtClean="0">
            <a:latin typeface="Arial mt"/>
          </a:endParaRPr>
        </a:p>
        <a:p>
          <a:pPr algn="l" rtl="0"/>
          <a:endParaRPr lang="es-EC" sz="600" dirty="0">
            <a:latin typeface="Arial mt"/>
          </a:endParaRPr>
        </a:p>
      </dgm:t>
    </dgm:pt>
    <dgm:pt modelId="{AC7FC723-301D-41ED-9A65-46C40A9E01A7}" type="parTrans" cxnId="{EDC981EB-D281-4BFC-BA2C-1CBC657A3727}">
      <dgm:prSet/>
      <dgm:spPr/>
      <dgm:t>
        <a:bodyPr/>
        <a:lstStyle/>
        <a:p>
          <a:endParaRPr lang="es-EC" sz="1100">
            <a:latin typeface="Arial mt"/>
          </a:endParaRPr>
        </a:p>
      </dgm:t>
    </dgm:pt>
    <dgm:pt modelId="{79A11585-13E4-4A1B-829C-78005EAF853A}" type="sibTrans" cxnId="{EDC981EB-D281-4BFC-BA2C-1CBC657A3727}">
      <dgm:prSet/>
      <dgm:spPr/>
      <dgm:t>
        <a:bodyPr/>
        <a:lstStyle/>
        <a:p>
          <a:endParaRPr lang="es-EC" sz="1100">
            <a:latin typeface="Arial mt"/>
          </a:endParaRPr>
        </a:p>
      </dgm:t>
    </dgm:pt>
    <dgm:pt modelId="{7F404FEB-A91F-44C2-85C2-91786319B994}">
      <dgm:prSet custT="1"/>
      <dgm:spPr/>
      <dgm:t>
        <a:bodyPr/>
        <a:lstStyle/>
        <a:p>
          <a:pPr algn="ctr" rtl="0"/>
          <a:r>
            <a:rPr lang="es-EC" sz="1050" b="1" i="0" dirty="0" smtClean="0">
              <a:latin typeface="Arial mt"/>
            </a:rPr>
            <a:t>FASE 2</a:t>
          </a:r>
        </a:p>
        <a:p>
          <a:pPr algn="ctr" rtl="0"/>
          <a:endParaRPr lang="es-EC" sz="700" b="1" i="0" dirty="0" smtClean="0">
            <a:latin typeface="Arial mt"/>
          </a:endParaRPr>
        </a:p>
        <a:p>
          <a:pPr algn="l" rtl="0"/>
          <a:r>
            <a:rPr lang="es-EC" sz="1050" b="0" i="0" dirty="0" smtClean="0">
              <a:latin typeface="Arial mt"/>
            </a:rPr>
            <a:t>- Realización de activos</a:t>
          </a:r>
        </a:p>
        <a:p>
          <a:pPr algn="l" rtl="0"/>
          <a:endParaRPr lang="es-EC" sz="900" b="0" i="0" dirty="0" smtClean="0">
            <a:latin typeface="Arial mt"/>
          </a:endParaRPr>
        </a:p>
        <a:p>
          <a:pPr algn="l" rtl="0"/>
          <a:r>
            <a:rPr lang="es-EC" sz="1050" b="0" i="0" dirty="0" smtClean="0">
              <a:latin typeface="Arial mt"/>
            </a:rPr>
            <a:t>- Liquidación de Acreencias.</a:t>
          </a:r>
        </a:p>
        <a:p>
          <a:pPr algn="l" rtl="0"/>
          <a:endParaRPr lang="es-EC" sz="1050" dirty="0">
            <a:latin typeface="Arial mt"/>
          </a:endParaRPr>
        </a:p>
      </dgm:t>
    </dgm:pt>
    <dgm:pt modelId="{6B41735E-0943-4241-B19A-D5ECC6CDAD45}" type="sibTrans" cxnId="{BE6AD193-8FCD-46D0-A56A-F238FC9CAB1C}">
      <dgm:prSet custT="1"/>
      <dgm:spPr/>
      <dgm:t>
        <a:bodyPr/>
        <a:lstStyle/>
        <a:p>
          <a:endParaRPr lang="es-EC" sz="1050">
            <a:latin typeface="Arial mt"/>
          </a:endParaRPr>
        </a:p>
      </dgm:t>
    </dgm:pt>
    <dgm:pt modelId="{3C99D818-138D-4A7A-A3BD-B546486B4617}" type="parTrans" cxnId="{BE6AD193-8FCD-46D0-A56A-F238FC9CAB1C}">
      <dgm:prSet/>
      <dgm:spPr/>
      <dgm:t>
        <a:bodyPr/>
        <a:lstStyle/>
        <a:p>
          <a:endParaRPr lang="es-EC" sz="1100">
            <a:latin typeface="Arial mt"/>
          </a:endParaRPr>
        </a:p>
      </dgm:t>
    </dgm:pt>
    <dgm:pt modelId="{C64F14F6-4D89-4F92-8D63-3A50FADE3328}" type="pres">
      <dgm:prSet presAssocID="{FBE90624-1888-4160-BF27-13A42690F869}" presName="diagram" presStyleCnt="0">
        <dgm:presLayoutVars>
          <dgm:dir/>
          <dgm:resizeHandles val="exact"/>
        </dgm:presLayoutVars>
      </dgm:prSet>
      <dgm:spPr/>
      <dgm:t>
        <a:bodyPr/>
        <a:lstStyle/>
        <a:p>
          <a:endParaRPr lang="es-EC"/>
        </a:p>
      </dgm:t>
    </dgm:pt>
    <dgm:pt modelId="{272D6FC0-F4CE-4CAD-854D-3510F3BB85F6}" type="pres">
      <dgm:prSet presAssocID="{AC5573B2-4B8C-4AEF-BEC0-A9027565BD0B}" presName="node" presStyleLbl="node1" presStyleIdx="0" presStyleCnt="3" custScaleY="242362">
        <dgm:presLayoutVars>
          <dgm:bulletEnabled val="1"/>
        </dgm:presLayoutVars>
      </dgm:prSet>
      <dgm:spPr/>
      <dgm:t>
        <a:bodyPr/>
        <a:lstStyle/>
        <a:p>
          <a:endParaRPr lang="es-EC"/>
        </a:p>
      </dgm:t>
    </dgm:pt>
    <dgm:pt modelId="{1404D39A-EC99-481F-B575-E9ADADBAC527}" type="pres">
      <dgm:prSet presAssocID="{C76103A7-EDA4-42AC-A10B-739C553227DC}" presName="sibTrans" presStyleLbl="sibTrans2D1" presStyleIdx="0" presStyleCnt="2"/>
      <dgm:spPr/>
      <dgm:t>
        <a:bodyPr/>
        <a:lstStyle/>
        <a:p>
          <a:endParaRPr lang="es-EC"/>
        </a:p>
      </dgm:t>
    </dgm:pt>
    <dgm:pt modelId="{96FC8165-EADF-44D6-A9D9-57B4891E81B5}" type="pres">
      <dgm:prSet presAssocID="{C76103A7-EDA4-42AC-A10B-739C553227DC}" presName="connectorText" presStyleLbl="sibTrans2D1" presStyleIdx="0" presStyleCnt="2"/>
      <dgm:spPr/>
      <dgm:t>
        <a:bodyPr/>
        <a:lstStyle/>
        <a:p>
          <a:endParaRPr lang="es-EC"/>
        </a:p>
      </dgm:t>
    </dgm:pt>
    <dgm:pt modelId="{7853AA16-0ADA-4734-9042-DBF8F29DF9E7}" type="pres">
      <dgm:prSet presAssocID="{7F404FEB-A91F-44C2-85C2-91786319B994}" presName="node" presStyleLbl="node1" presStyleIdx="1" presStyleCnt="3" custScaleY="242362">
        <dgm:presLayoutVars>
          <dgm:bulletEnabled val="1"/>
        </dgm:presLayoutVars>
      </dgm:prSet>
      <dgm:spPr/>
      <dgm:t>
        <a:bodyPr/>
        <a:lstStyle/>
        <a:p>
          <a:endParaRPr lang="es-EC"/>
        </a:p>
      </dgm:t>
    </dgm:pt>
    <dgm:pt modelId="{D182966F-EA04-4BDC-AF3F-06E223295443}" type="pres">
      <dgm:prSet presAssocID="{6B41735E-0943-4241-B19A-D5ECC6CDAD45}" presName="sibTrans" presStyleLbl="sibTrans2D1" presStyleIdx="1" presStyleCnt="2"/>
      <dgm:spPr/>
      <dgm:t>
        <a:bodyPr/>
        <a:lstStyle/>
        <a:p>
          <a:endParaRPr lang="es-EC"/>
        </a:p>
      </dgm:t>
    </dgm:pt>
    <dgm:pt modelId="{D276A393-7B7C-4845-83EB-12AB1E0FA414}" type="pres">
      <dgm:prSet presAssocID="{6B41735E-0943-4241-B19A-D5ECC6CDAD45}" presName="connectorText" presStyleLbl="sibTrans2D1" presStyleIdx="1" presStyleCnt="2"/>
      <dgm:spPr/>
      <dgm:t>
        <a:bodyPr/>
        <a:lstStyle/>
        <a:p>
          <a:endParaRPr lang="es-EC"/>
        </a:p>
      </dgm:t>
    </dgm:pt>
    <dgm:pt modelId="{1CE65A44-2F14-4C24-99CF-142DC59A550C}" type="pres">
      <dgm:prSet presAssocID="{75862CC1-AF8F-474F-A0C1-CB73FAD36F40}" presName="node" presStyleLbl="node1" presStyleIdx="2" presStyleCnt="3" custScaleY="242362">
        <dgm:presLayoutVars>
          <dgm:bulletEnabled val="1"/>
        </dgm:presLayoutVars>
      </dgm:prSet>
      <dgm:spPr/>
      <dgm:t>
        <a:bodyPr/>
        <a:lstStyle/>
        <a:p>
          <a:endParaRPr lang="es-EC"/>
        </a:p>
      </dgm:t>
    </dgm:pt>
  </dgm:ptLst>
  <dgm:cxnLst>
    <dgm:cxn modelId="{5C9387CE-AFBE-46DC-9887-FD5181214BE3}" type="presOf" srcId="{C76103A7-EDA4-42AC-A10B-739C553227DC}" destId="{96FC8165-EADF-44D6-A9D9-57B4891E81B5}" srcOrd="1" destOrd="0" presId="urn:microsoft.com/office/officeart/2005/8/layout/process5"/>
    <dgm:cxn modelId="{EDC981EB-D281-4BFC-BA2C-1CBC657A3727}" srcId="{FBE90624-1888-4160-BF27-13A42690F869}" destId="{75862CC1-AF8F-474F-A0C1-CB73FAD36F40}" srcOrd="2" destOrd="0" parTransId="{AC7FC723-301D-41ED-9A65-46C40A9E01A7}" sibTransId="{79A11585-13E4-4A1B-829C-78005EAF853A}"/>
    <dgm:cxn modelId="{BE6AD193-8FCD-46D0-A56A-F238FC9CAB1C}" srcId="{FBE90624-1888-4160-BF27-13A42690F869}" destId="{7F404FEB-A91F-44C2-85C2-91786319B994}" srcOrd="1" destOrd="0" parTransId="{3C99D818-138D-4A7A-A3BD-B546486B4617}" sibTransId="{6B41735E-0943-4241-B19A-D5ECC6CDAD45}"/>
    <dgm:cxn modelId="{3E6579D7-A526-45FE-AF62-1229D399B919}" type="presOf" srcId="{AC5573B2-4B8C-4AEF-BEC0-A9027565BD0B}" destId="{272D6FC0-F4CE-4CAD-854D-3510F3BB85F6}" srcOrd="0" destOrd="0" presId="urn:microsoft.com/office/officeart/2005/8/layout/process5"/>
    <dgm:cxn modelId="{48B41F64-AE8F-4106-B119-B48D7E161E21}" type="presOf" srcId="{6B41735E-0943-4241-B19A-D5ECC6CDAD45}" destId="{D276A393-7B7C-4845-83EB-12AB1E0FA414}" srcOrd="1" destOrd="0" presId="urn:microsoft.com/office/officeart/2005/8/layout/process5"/>
    <dgm:cxn modelId="{B582BDCB-CB14-4B7A-A563-90E69612F402}" type="presOf" srcId="{75862CC1-AF8F-474F-A0C1-CB73FAD36F40}" destId="{1CE65A44-2F14-4C24-99CF-142DC59A550C}" srcOrd="0" destOrd="0" presId="urn:microsoft.com/office/officeart/2005/8/layout/process5"/>
    <dgm:cxn modelId="{148BBC57-9B0F-48EF-AC45-F0B4ABE52BD4}" type="presOf" srcId="{6B41735E-0943-4241-B19A-D5ECC6CDAD45}" destId="{D182966F-EA04-4BDC-AF3F-06E223295443}" srcOrd="0" destOrd="0" presId="urn:microsoft.com/office/officeart/2005/8/layout/process5"/>
    <dgm:cxn modelId="{2D1E2578-0E30-430E-A19D-C1014833A431}" srcId="{FBE90624-1888-4160-BF27-13A42690F869}" destId="{AC5573B2-4B8C-4AEF-BEC0-A9027565BD0B}" srcOrd="0" destOrd="0" parTransId="{369B1977-C3B2-4089-86DE-514EE5EA055F}" sibTransId="{C76103A7-EDA4-42AC-A10B-739C553227DC}"/>
    <dgm:cxn modelId="{33948A4E-2088-4A75-B7FC-DBB752B24594}" type="presOf" srcId="{FBE90624-1888-4160-BF27-13A42690F869}" destId="{C64F14F6-4D89-4F92-8D63-3A50FADE3328}" srcOrd="0" destOrd="0" presId="urn:microsoft.com/office/officeart/2005/8/layout/process5"/>
    <dgm:cxn modelId="{C9872104-BAC3-46D5-8CA5-E5A3A3A9CD72}" type="presOf" srcId="{C76103A7-EDA4-42AC-A10B-739C553227DC}" destId="{1404D39A-EC99-481F-B575-E9ADADBAC527}" srcOrd="0" destOrd="0" presId="urn:microsoft.com/office/officeart/2005/8/layout/process5"/>
    <dgm:cxn modelId="{EE4D2F5C-DE4B-4EAE-B240-5BDCF817C129}" type="presOf" srcId="{7F404FEB-A91F-44C2-85C2-91786319B994}" destId="{7853AA16-0ADA-4734-9042-DBF8F29DF9E7}" srcOrd="0" destOrd="0" presId="urn:microsoft.com/office/officeart/2005/8/layout/process5"/>
    <dgm:cxn modelId="{6C4F2283-191F-4E11-8367-DE48341173FA}" type="presParOf" srcId="{C64F14F6-4D89-4F92-8D63-3A50FADE3328}" destId="{272D6FC0-F4CE-4CAD-854D-3510F3BB85F6}" srcOrd="0" destOrd="0" presId="urn:microsoft.com/office/officeart/2005/8/layout/process5"/>
    <dgm:cxn modelId="{98209EDB-BA8F-4A66-94E0-A7B4C9ACBDEE}" type="presParOf" srcId="{C64F14F6-4D89-4F92-8D63-3A50FADE3328}" destId="{1404D39A-EC99-481F-B575-E9ADADBAC527}" srcOrd="1" destOrd="0" presId="urn:microsoft.com/office/officeart/2005/8/layout/process5"/>
    <dgm:cxn modelId="{34BBF90A-220E-40BA-8169-36227C23607B}" type="presParOf" srcId="{1404D39A-EC99-481F-B575-E9ADADBAC527}" destId="{96FC8165-EADF-44D6-A9D9-57B4891E81B5}" srcOrd="0" destOrd="0" presId="urn:microsoft.com/office/officeart/2005/8/layout/process5"/>
    <dgm:cxn modelId="{3A7F024E-85CE-4A96-AE02-5D55076BEEBE}" type="presParOf" srcId="{C64F14F6-4D89-4F92-8D63-3A50FADE3328}" destId="{7853AA16-0ADA-4734-9042-DBF8F29DF9E7}" srcOrd="2" destOrd="0" presId="urn:microsoft.com/office/officeart/2005/8/layout/process5"/>
    <dgm:cxn modelId="{E5BF6D0C-C117-4312-AE9F-D48130616752}" type="presParOf" srcId="{C64F14F6-4D89-4F92-8D63-3A50FADE3328}" destId="{D182966F-EA04-4BDC-AF3F-06E223295443}" srcOrd="3" destOrd="0" presId="urn:microsoft.com/office/officeart/2005/8/layout/process5"/>
    <dgm:cxn modelId="{4A2B03AB-D03E-418C-9F77-554D85280741}" type="presParOf" srcId="{D182966F-EA04-4BDC-AF3F-06E223295443}" destId="{D276A393-7B7C-4845-83EB-12AB1E0FA414}" srcOrd="0" destOrd="0" presId="urn:microsoft.com/office/officeart/2005/8/layout/process5"/>
    <dgm:cxn modelId="{42124943-E6A9-4EAB-8B2E-18B1128127A1}" type="presParOf" srcId="{C64F14F6-4D89-4F92-8D63-3A50FADE3328}" destId="{1CE65A44-2F14-4C24-99CF-142DC59A550C}" srcOrd="4" destOrd="0" presId="urn:microsoft.com/office/officeart/2005/8/layout/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ADF8DB8-B257-45AD-B715-7E72D7893DC5}"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es-EC"/>
        </a:p>
      </dgm:t>
    </dgm:pt>
    <dgm:pt modelId="{690886FE-0711-41A9-A338-7982195A2363}">
      <dgm:prSet phldrT="[Texto]" custT="1"/>
      <dgm:spPr/>
      <dgm:t>
        <a:bodyPr/>
        <a:lstStyle/>
        <a:p>
          <a:r>
            <a:rPr lang="es-MX" sz="900" b="1">
              <a:solidFill>
                <a:srgbClr val="000000"/>
              </a:solidFill>
              <a:latin typeface="Arial Narrow" panose="020B0606020202030204" pitchFamily="34" charset="0"/>
            </a:rPr>
            <a:t>Reuniones</a:t>
          </a:r>
          <a:r>
            <a:rPr lang="es-MX" sz="900">
              <a:solidFill>
                <a:srgbClr val="000000"/>
              </a:solidFill>
              <a:latin typeface="Arial Narrow" panose="020B0606020202030204" pitchFamily="34" charset="0"/>
            </a:rPr>
            <a:t> </a:t>
          </a:r>
        </a:p>
        <a:p>
          <a:endParaRPr lang="es-MX" sz="900">
            <a:solidFill>
              <a:srgbClr val="000000"/>
            </a:solidFill>
            <a:latin typeface="Arial Narrow" panose="020B0606020202030204" pitchFamily="34" charset="0"/>
          </a:endParaRPr>
        </a:p>
        <a:p>
          <a:r>
            <a:rPr lang="es-MX" sz="900" b="1">
              <a:solidFill>
                <a:srgbClr val="000000"/>
              </a:solidFill>
              <a:latin typeface="Arial Narrow" panose="020B0606020202030204" pitchFamily="34" charset="0"/>
            </a:rPr>
            <a:t>1. </a:t>
          </a:r>
          <a:r>
            <a:rPr lang="es-MX" sz="900">
              <a:solidFill>
                <a:srgbClr val="000000"/>
              </a:solidFill>
              <a:latin typeface="Arial Narrow" panose="020B0606020202030204" pitchFamily="34" charset="0"/>
            </a:rPr>
            <a:t>Mesa Técnica del Agua</a:t>
          </a:r>
        </a:p>
        <a:p>
          <a:endParaRPr lang="es-MX" sz="900">
            <a:solidFill>
              <a:srgbClr val="000000"/>
            </a:solidFill>
            <a:latin typeface="Arial Narrow" panose="020B0606020202030204" pitchFamily="34" charset="0"/>
          </a:endParaRPr>
        </a:p>
        <a:p>
          <a:r>
            <a:rPr lang="es-MX" sz="900" b="1">
              <a:solidFill>
                <a:srgbClr val="000000"/>
              </a:solidFill>
              <a:latin typeface="Arial Narrow" panose="020B0606020202030204" pitchFamily="34" charset="0"/>
            </a:rPr>
            <a:t>2. </a:t>
          </a:r>
          <a:r>
            <a:rPr lang="es-MX" sz="900" err="1">
              <a:solidFill>
                <a:srgbClr val="000000"/>
              </a:solidFill>
              <a:latin typeface="Arial Narrow" panose="020B0606020202030204" pitchFamily="34" charset="0"/>
            </a:rPr>
            <a:t>GAD’s</a:t>
          </a:r>
          <a:r>
            <a:rPr lang="es-MX" sz="900">
              <a:solidFill>
                <a:srgbClr val="000000"/>
              </a:solidFill>
              <a:latin typeface="Arial Narrow" panose="020B0606020202030204" pitchFamily="34" charset="0"/>
            </a:rPr>
            <a:t> Municipales </a:t>
          </a:r>
        </a:p>
        <a:p>
          <a:endParaRPr lang="es-MX" sz="900">
            <a:solidFill>
              <a:srgbClr val="000000"/>
            </a:solidFill>
            <a:latin typeface="Arial Narrow" panose="020B0606020202030204" pitchFamily="34" charset="0"/>
          </a:endParaRPr>
        </a:p>
        <a:p>
          <a:r>
            <a:rPr lang="es-MX" sz="900" b="1">
              <a:solidFill>
                <a:srgbClr val="000000"/>
              </a:solidFill>
              <a:latin typeface="Arial Narrow" panose="020B0606020202030204" pitchFamily="34" charset="0"/>
            </a:rPr>
            <a:t>3. </a:t>
          </a:r>
          <a:r>
            <a:rPr lang="es-MX" sz="900">
              <a:solidFill>
                <a:srgbClr val="000000"/>
              </a:solidFill>
              <a:latin typeface="Arial Narrow" panose="020B0606020202030204" pitchFamily="34" charset="0"/>
            </a:rPr>
            <a:t>Sector Agrícola </a:t>
          </a:r>
        </a:p>
        <a:p>
          <a:endParaRPr lang="es-MX" sz="900">
            <a:solidFill>
              <a:srgbClr val="000000"/>
            </a:solidFill>
            <a:latin typeface="Arial Narrow" panose="020B0606020202030204" pitchFamily="34" charset="0"/>
          </a:endParaRPr>
        </a:p>
        <a:p>
          <a:r>
            <a:rPr lang="es-MX" sz="900" b="1">
              <a:solidFill>
                <a:srgbClr val="000000"/>
              </a:solidFill>
              <a:latin typeface="Arial Narrow" panose="020B0606020202030204" pitchFamily="34" charset="0"/>
            </a:rPr>
            <a:t>4. </a:t>
          </a:r>
          <a:r>
            <a:rPr lang="es-MX" sz="900">
              <a:solidFill>
                <a:srgbClr val="000000"/>
              </a:solidFill>
              <a:latin typeface="Arial Narrow" panose="020B0606020202030204" pitchFamily="34" charset="0"/>
            </a:rPr>
            <a:t>Sector Industrial </a:t>
          </a:r>
        </a:p>
        <a:p>
          <a:endParaRPr lang="es-MX" sz="900">
            <a:solidFill>
              <a:srgbClr val="000000"/>
            </a:solidFill>
            <a:latin typeface="Arial Narrow" panose="020B0606020202030204" pitchFamily="34" charset="0"/>
          </a:endParaRPr>
        </a:p>
        <a:p>
          <a:endParaRPr lang="es-MX" sz="900">
            <a:solidFill>
              <a:srgbClr val="000000"/>
            </a:solidFill>
            <a:latin typeface="Arial Narrow" panose="020B0606020202030204" pitchFamily="34" charset="0"/>
          </a:endParaRPr>
        </a:p>
        <a:p>
          <a:endParaRPr lang="es-EC" sz="900">
            <a:solidFill>
              <a:srgbClr val="000000"/>
            </a:solidFill>
            <a:latin typeface="Arial Narrow" panose="020B0606020202030204" pitchFamily="34" charset="0"/>
          </a:endParaRPr>
        </a:p>
      </dgm:t>
    </dgm:pt>
    <dgm:pt modelId="{0D2DC858-DC91-4166-871F-F59860E5BD13}" type="parTrans" cxnId="{06C39D62-826E-4A12-A5D1-283C975E040A}">
      <dgm:prSet/>
      <dgm:spPr/>
      <dgm:t>
        <a:bodyPr/>
        <a:lstStyle/>
        <a:p>
          <a:endParaRPr lang="es-EC" sz="900">
            <a:latin typeface="Arial Narrow" panose="020B0606020202030204" pitchFamily="34" charset="0"/>
          </a:endParaRPr>
        </a:p>
      </dgm:t>
    </dgm:pt>
    <dgm:pt modelId="{EEBDC562-6183-4905-8582-06A99D89D1E5}" type="sibTrans" cxnId="{06C39D62-826E-4A12-A5D1-283C975E040A}">
      <dgm:prSet/>
      <dgm:spPr/>
      <dgm:t>
        <a:bodyPr/>
        <a:lstStyle/>
        <a:p>
          <a:endParaRPr lang="es-EC" sz="900">
            <a:latin typeface="Arial Narrow" panose="020B0606020202030204" pitchFamily="34" charset="0"/>
          </a:endParaRPr>
        </a:p>
      </dgm:t>
    </dgm:pt>
    <dgm:pt modelId="{08FC5289-325C-449C-83A2-972F6E643BF1}">
      <dgm:prSet phldrT="[Texto]" custT="1"/>
      <dgm:spPr/>
      <dgm:t>
        <a:bodyPr/>
        <a:lstStyle/>
        <a:p>
          <a:r>
            <a:rPr lang="es-MX" sz="900" b="1">
              <a:solidFill>
                <a:srgbClr val="000000"/>
              </a:solidFill>
              <a:latin typeface="Arial Narrow" panose="020B0606020202030204" pitchFamily="34" charset="0"/>
            </a:rPr>
            <a:t>Convenios</a:t>
          </a:r>
        </a:p>
        <a:p>
          <a:endParaRPr lang="es-MX" sz="900" b="1">
            <a:solidFill>
              <a:srgbClr val="000000"/>
            </a:solidFill>
            <a:latin typeface="Arial Narrow" panose="020B0606020202030204" pitchFamily="34" charset="0"/>
          </a:endParaRPr>
        </a:p>
        <a:p>
          <a:r>
            <a:rPr lang="es-MX" sz="900" b="1">
              <a:solidFill>
                <a:srgbClr val="000000"/>
              </a:solidFill>
              <a:latin typeface="Arial Narrow" panose="020B0606020202030204" pitchFamily="34" charset="0"/>
            </a:rPr>
            <a:t>- </a:t>
          </a:r>
          <a:r>
            <a:rPr lang="es-MX" sz="900">
              <a:solidFill>
                <a:srgbClr val="000000"/>
              </a:solidFill>
              <a:latin typeface="Arial Narrow" panose="020B0606020202030204" pitchFamily="34" charset="0"/>
            </a:rPr>
            <a:t>GAD Manta</a:t>
          </a:r>
        </a:p>
        <a:p>
          <a:endParaRPr lang="es-MX" sz="900">
            <a:solidFill>
              <a:srgbClr val="000000"/>
            </a:solidFill>
            <a:latin typeface="Arial Narrow" panose="020B0606020202030204" pitchFamily="34" charset="0"/>
          </a:endParaRPr>
        </a:p>
        <a:p>
          <a:r>
            <a:rPr lang="es-MX" sz="900" b="1">
              <a:solidFill>
                <a:srgbClr val="000000"/>
              </a:solidFill>
              <a:latin typeface="Arial Narrow" panose="020B0606020202030204" pitchFamily="34" charset="0"/>
            </a:rPr>
            <a:t>- </a:t>
          </a:r>
          <a:r>
            <a:rPr lang="es-MX" sz="900">
              <a:solidFill>
                <a:srgbClr val="000000"/>
              </a:solidFill>
              <a:latin typeface="Arial Narrow" panose="020B0606020202030204" pitchFamily="34" charset="0"/>
            </a:rPr>
            <a:t>GAD Montecristi</a:t>
          </a:r>
        </a:p>
        <a:p>
          <a:endParaRPr lang="es-MX" sz="900">
            <a:solidFill>
              <a:srgbClr val="000000"/>
            </a:solidFill>
            <a:latin typeface="Arial Narrow" panose="020B0606020202030204" pitchFamily="34" charset="0"/>
          </a:endParaRPr>
        </a:p>
        <a:p>
          <a:r>
            <a:rPr lang="es-MX" sz="900" b="1">
              <a:solidFill>
                <a:srgbClr val="000000"/>
              </a:solidFill>
              <a:latin typeface="Arial Narrow" panose="020B0606020202030204" pitchFamily="34" charset="0"/>
            </a:rPr>
            <a:t>- </a:t>
          </a:r>
          <a:r>
            <a:rPr lang="es-MX" sz="900">
              <a:solidFill>
                <a:srgbClr val="000000"/>
              </a:solidFill>
              <a:latin typeface="Arial Narrow" panose="020B0606020202030204" pitchFamily="34" charset="0"/>
            </a:rPr>
            <a:t>GAD Jaramijó</a:t>
          </a:r>
        </a:p>
        <a:p>
          <a:endParaRPr lang="es-MX" sz="900">
            <a:solidFill>
              <a:srgbClr val="000000"/>
            </a:solidFill>
            <a:latin typeface="Arial Narrow" panose="020B0606020202030204" pitchFamily="34" charset="0"/>
          </a:endParaRPr>
        </a:p>
        <a:p>
          <a:r>
            <a:rPr lang="es-MX" sz="900">
              <a:solidFill>
                <a:srgbClr val="000000"/>
              </a:solidFill>
              <a:latin typeface="Arial Narrow" panose="020B0606020202030204" pitchFamily="34" charset="0"/>
            </a:rPr>
            <a:t>- Industrias</a:t>
          </a:r>
        </a:p>
        <a:p>
          <a:endParaRPr lang="es-MX" sz="900">
            <a:solidFill>
              <a:srgbClr val="000000"/>
            </a:solidFill>
            <a:latin typeface="Arial Narrow" panose="020B0606020202030204" pitchFamily="34" charset="0"/>
          </a:endParaRPr>
        </a:p>
        <a:p>
          <a:r>
            <a:rPr lang="es-MX" sz="900">
              <a:solidFill>
                <a:srgbClr val="000000"/>
              </a:solidFill>
              <a:latin typeface="Arial Narrow" panose="020B0606020202030204" pitchFamily="34" charset="0"/>
            </a:rPr>
            <a:t>- Agricultores </a:t>
          </a:r>
        </a:p>
        <a:p>
          <a:endParaRPr lang="es-EC" sz="900">
            <a:solidFill>
              <a:srgbClr val="000000"/>
            </a:solidFill>
            <a:latin typeface="Arial Narrow" panose="020B0606020202030204" pitchFamily="34" charset="0"/>
          </a:endParaRPr>
        </a:p>
      </dgm:t>
    </dgm:pt>
    <dgm:pt modelId="{5E72BB56-3CD3-4507-904A-1A8BA6D94A9F}" type="parTrans" cxnId="{8DB9EFB6-71F2-42CB-89E8-DC475C850F8B}">
      <dgm:prSet/>
      <dgm:spPr/>
      <dgm:t>
        <a:bodyPr/>
        <a:lstStyle/>
        <a:p>
          <a:endParaRPr lang="es-EC" sz="900">
            <a:latin typeface="Arial Narrow" panose="020B0606020202030204" pitchFamily="34" charset="0"/>
          </a:endParaRPr>
        </a:p>
      </dgm:t>
    </dgm:pt>
    <dgm:pt modelId="{272882CD-2322-42F8-BF45-CDD3868AF439}" type="sibTrans" cxnId="{8DB9EFB6-71F2-42CB-89E8-DC475C850F8B}">
      <dgm:prSet/>
      <dgm:spPr/>
      <dgm:t>
        <a:bodyPr/>
        <a:lstStyle/>
        <a:p>
          <a:endParaRPr lang="es-EC" sz="900">
            <a:latin typeface="Arial Narrow" panose="020B0606020202030204" pitchFamily="34" charset="0"/>
          </a:endParaRPr>
        </a:p>
      </dgm:t>
    </dgm:pt>
    <dgm:pt modelId="{5D739918-7846-413D-ABC5-6F7A0223ACA4}">
      <dgm:prSet phldrT="[Texto]" custT="1"/>
      <dgm:spPr/>
      <dgm:t>
        <a:bodyPr/>
        <a:lstStyle/>
        <a:p>
          <a:pPr algn="l"/>
          <a:r>
            <a:rPr lang="es-MX" sz="900" b="1">
              <a:solidFill>
                <a:srgbClr val="000000"/>
              </a:solidFill>
              <a:latin typeface="Arial Narrow" panose="020B0606020202030204" pitchFamily="34" charset="0"/>
            </a:rPr>
            <a:t>Aprobación del SRI</a:t>
          </a:r>
        </a:p>
        <a:p>
          <a:pPr algn="ctr"/>
          <a:r>
            <a:rPr lang="es-MX" sz="900" b="0">
              <a:solidFill>
                <a:srgbClr val="000000"/>
              </a:solidFill>
              <a:latin typeface="Arial Narrow" panose="020B0606020202030204" pitchFamily="34" charset="0"/>
            </a:rPr>
            <a:t>Con fecha 09 de mayo de 2022 se realiza en el SRI la actualización del RUC de REFINERIA DEL PACIFICO ELOY ALFARO COMPAÑÍA DE ECONOMIA MIXTA EN LIQUIDACIÓN, en la sección de </a:t>
          </a:r>
          <a:r>
            <a:rPr lang="es-MX" sz="900" b="0" i="1">
              <a:solidFill>
                <a:srgbClr val="000000"/>
              </a:solidFill>
              <a:latin typeface="Arial Narrow" panose="020B0606020202030204" pitchFamily="34" charset="0"/>
            </a:rPr>
            <a:t>actividades económicas</a:t>
          </a:r>
          <a:r>
            <a:rPr lang="es-MX" sz="900" b="0">
              <a:solidFill>
                <a:srgbClr val="000000"/>
              </a:solidFill>
              <a:latin typeface="Arial Narrow" panose="020B0606020202030204" pitchFamily="34" charset="0"/>
            </a:rPr>
            <a:t> para continuar con los trámites respectivos del proceso de facturación electrónica por el servicio de transporte de agua cruda. </a:t>
          </a:r>
        </a:p>
      </dgm:t>
    </dgm:pt>
    <dgm:pt modelId="{5EAF72C9-6E05-4876-8E80-4314DE186422}" type="parTrans" cxnId="{F1D7026A-D7B5-467B-9603-06B16A00040A}">
      <dgm:prSet/>
      <dgm:spPr/>
      <dgm:t>
        <a:bodyPr/>
        <a:lstStyle/>
        <a:p>
          <a:endParaRPr lang="es-EC" sz="900">
            <a:latin typeface="Arial Narrow" panose="020B0606020202030204" pitchFamily="34" charset="0"/>
          </a:endParaRPr>
        </a:p>
      </dgm:t>
    </dgm:pt>
    <dgm:pt modelId="{BE575CDC-C274-4920-92C7-378EEA6FCDCF}" type="sibTrans" cxnId="{F1D7026A-D7B5-467B-9603-06B16A00040A}">
      <dgm:prSet/>
      <dgm:spPr/>
      <dgm:t>
        <a:bodyPr/>
        <a:lstStyle/>
        <a:p>
          <a:endParaRPr lang="es-EC" sz="900">
            <a:latin typeface="Arial Narrow" panose="020B0606020202030204" pitchFamily="34" charset="0"/>
          </a:endParaRPr>
        </a:p>
      </dgm:t>
    </dgm:pt>
    <dgm:pt modelId="{1E9F064B-D8D2-4266-9211-B333314D90EC}" type="pres">
      <dgm:prSet presAssocID="{AADF8DB8-B257-45AD-B715-7E72D7893DC5}" presName="rootnode" presStyleCnt="0">
        <dgm:presLayoutVars>
          <dgm:chMax/>
          <dgm:chPref/>
          <dgm:dir/>
          <dgm:animLvl val="lvl"/>
        </dgm:presLayoutVars>
      </dgm:prSet>
      <dgm:spPr/>
      <dgm:t>
        <a:bodyPr/>
        <a:lstStyle/>
        <a:p>
          <a:endParaRPr lang="es-EC"/>
        </a:p>
      </dgm:t>
    </dgm:pt>
    <dgm:pt modelId="{96590BED-76AA-4B44-86A2-411957EF35B4}" type="pres">
      <dgm:prSet presAssocID="{690886FE-0711-41A9-A338-7982195A2363}" presName="composite" presStyleCnt="0"/>
      <dgm:spPr/>
    </dgm:pt>
    <dgm:pt modelId="{958B5A71-93A4-4838-A746-C1DA481AC855}" type="pres">
      <dgm:prSet presAssocID="{690886FE-0711-41A9-A338-7982195A2363}" presName="LShape" presStyleLbl="alignNode1" presStyleIdx="0" presStyleCnt="5"/>
      <dgm:spPr/>
    </dgm:pt>
    <dgm:pt modelId="{0BD7AC05-DA1F-4D47-B486-9F8057C4E97B}" type="pres">
      <dgm:prSet presAssocID="{690886FE-0711-41A9-A338-7982195A2363}" presName="ParentText" presStyleLbl="revTx" presStyleIdx="0" presStyleCnt="3">
        <dgm:presLayoutVars>
          <dgm:chMax val="0"/>
          <dgm:chPref val="0"/>
          <dgm:bulletEnabled val="1"/>
        </dgm:presLayoutVars>
      </dgm:prSet>
      <dgm:spPr/>
      <dgm:t>
        <a:bodyPr/>
        <a:lstStyle/>
        <a:p>
          <a:endParaRPr lang="es-EC"/>
        </a:p>
      </dgm:t>
    </dgm:pt>
    <dgm:pt modelId="{A7A454F6-0F28-49D3-8667-C6A15819BDDE}" type="pres">
      <dgm:prSet presAssocID="{690886FE-0711-41A9-A338-7982195A2363}" presName="Triangle" presStyleLbl="alignNode1" presStyleIdx="1" presStyleCnt="5"/>
      <dgm:spPr/>
    </dgm:pt>
    <dgm:pt modelId="{EAD9D5FE-B8DC-49BC-8AE2-D494179350FC}" type="pres">
      <dgm:prSet presAssocID="{EEBDC562-6183-4905-8582-06A99D89D1E5}" presName="sibTrans" presStyleCnt="0"/>
      <dgm:spPr/>
    </dgm:pt>
    <dgm:pt modelId="{0B615A85-8C74-4AF1-90D2-38059AA014D1}" type="pres">
      <dgm:prSet presAssocID="{EEBDC562-6183-4905-8582-06A99D89D1E5}" presName="space" presStyleCnt="0"/>
      <dgm:spPr/>
    </dgm:pt>
    <dgm:pt modelId="{29AC9404-5FF0-4ECD-A8D1-11C589163D09}" type="pres">
      <dgm:prSet presAssocID="{08FC5289-325C-449C-83A2-972F6E643BF1}" presName="composite" presStyleCnt="0"/>
      <dgm:spPr/>
    </dgm:pt>
    <dgm:pt modelId="{7A5666B6-5853-4FED-8837-CC04BA3C4C24}" type="pres">
      <dgm:prSet presAssocID="{08FC5289-325C-449C-83A2-972F6E643BF1}" presName="LShape" presStyleLbl="alignNode1" presStyleIdx="2" presStyleCnt="5"/>
      <dgm:spPr/>
    </dgm:pt>
    <dgm:pt modelId="{0910872C-DD22-45DA-A586-D74A0C22E163}" type="pres">
      <dgm:prSet presAssocID="{08FC5289-325C-449C-83A2-972F6E643BF1}" presName="ParentText" presStyleLbl="revTx" presStyleIdx="1" presStyleCnt="3">
        <dgm:presLayoutVars>
          <dgm:chMax val="0"/>
          <dgm:chPref val="0"/>
          <dgm:bulletEnabled val="1"/>
        </dgm:presLayoutVars>
      </dgm:prSet>
      <dgm:spPr/>
      <dgm:t>
        <a:bodyPr/>
        <a:lstStyle/>
        <a:p>
          <a:endParaRPr lang="es-EC"/>
        </a:p>
      </dgm:t>
    </dgm:pt>
    <dgm:pt modelId="{AF423362-F548-45E4-96DC-6C15D03B5976}" type="pres">
      <dgm:prSet presAssocID="{08FC5289-325C-449C-83A2-972F6E643BF1}" presName="Triangle" presStyleLbl="alignNode1" presStyleIdx="3" presStyleCnt="5"/>
      <dgm:spPr/>
    </dgm:pt>
    <dgm:pt modelId="{A1B74496-2418-4249-B17D-AC65B2BCB570}" type="pres">
      <dgm:prSet presAssocID="{272882CD-2322-42F8-BF45-CDD3868AF439}" presName="sibTrans" presStyleCnt="0"/>
      <dgm:spPr/>
    </dgm:pt>
    <dgm:pt modelId="{C4AEBEE5-02D3-41F0-8EF7-A9F04373A4F4}" type="pres">
      <dgm:prSet presAssocID="{272882CD-2322-42F8-BF45-CDD3868AF439}" presName="space" presStyleCnt="0"/>
      <dgm:spPr/>
    </dgm:pt>
    <dgm:pt modelId="{773B36A1-7DDE-4577-941B-F68C71F1C369}" type="pres">
      <dgm:prSet presAssocID="{5D739918-7846-413D-ABC5-6F7A0223ACA4}" presName="composite" presStyleCnt="0"/>
      <dgm:spPr/>
    </dgm:pt>
    <dgm:pt modelId="{BC372506-23F0-4925-9F8D-CB45AE72D6CD}" type="pres">
      <dgm:prSet presAssocID="{5D739918-7846-413D-ABC5-6F7A0223ACA4}" presName="LShape" presStyleLbl="alignNode1" presStyleIdx="4" presStyleCnt="5"/>
      <dgm:spPr/>
    </dgm:pt>
    <dgm:pt modelId="{49CC53EF-E138-44BA-9D36-4FA8EFD7ADEB}" type="pres">
      <dgm:prSet presAssocID="{5D739918-7846-413D-ABC5-6F7A0223ACA4}" presName="ParentText" presStyleLbl="revTx" presStyleIdx="2" presStyleCnt="3">
        <dgm:presLayoutVars>
          <dgm:chMax val="0"/>
          <dgm:chPref val="0"/>
          <dgm:bulletEnabled val="1"/>
        </dgm:presLayoutVars>
      </dgm:prSet>
      <dgm:spPr/>
      <dgm:t>
        <a:bodyPr/>
        <a:lstStyle/>
        <a:p>
          <a:endParaRPr lang="es-EC"/>
        </a:p>
      </dgm:t>
    </dgm:pt>
  </dgm:ptLst>
  <dgm:cxnLst>
    <dgm:cxn modelId="{06C39D62-826E-4A12-A5D1-283C975E040A}" srcId="{AADF8DB8-B257-45AD-B715-7E72D7893DC5}" destId="{690886FE-0711-41A9-A338-7982195A2363}" srcOrd="0" destOrd="0" parTransId="{0D2DC858-DC91-4166-871F-F59860E5BD13}" sibTransId="{EEBDC562-6183-4905-8582-06A99D89D1E5}"/>
    <dgm:cxn modelId="{8DB9EFB6-71F2-42CB-89E8-DC475C850F8B}" srcId="{AADF8DB8-B257-45AD-B715-7E72D7893DC5}" destId="{08FC5289-325C-449C-83A2-972F6E643BF1}" srcOrd="1" destOrd="0" parTransId="{5E72BB56-3CD3-4507-904A-1A8BA6D94A9F}" sibTransId="{272882CD-2322-42F8-BF45-CDD3868AF439}"/>
    <dgm:cxn modelId="{F08284FD-A18E-4BAF-8D8E-8B7E85696EA5}" type="presOf" srcId="{AADF8DB8-B257-45AD-B715-7E72D7893DC5}" destId="{1E9F064B-D8D2-4266-9211-B333314D90EC}" srcOrd="0" destOrd="0" presId="urn:microsoft.com/office/officeart/2009/3/layout/StepUpProcess"/>
    <dgm:cxn modelId="{F1D7026A-D7B5-467B-9603-06B16A00040A}" srcId="{AADF8DB8-B257-45AD-B715-7E72D7893DC5}" destId="{5D739918-7846-413D-ABC5-6F7A0223ACA4}" srcOrd="2" destOrd="0" parTransId="{5EAF72C9-6E05-4876-8E80-4314DE186422}" sibTransId="{BE575CDC-C274-4920-92C7-378EEA6FCDCF}"/>
    <dgm:cxn modelId="{A82123E6-36B9-4209-8AE6-1E89BD9E4A87}" type="presOf" srcId="{5D739918-7846-413D-ABC5-6F7A0223ACA4}" destId="{49CC53EF-E138-44BA-9D36-4FA8EFD7ADEB}" srcOrd="0" destOrd="0" presId="urn:microsoft.com/office/officeart/2009/3/layout/StepUpProcess"/>
    <dgm:cxn modelId="{58169731-31CB-411D-BF44-957B2DCD57A4}" type="presOf" srcId="{690886FE-0711-41A9-A338-7982195A2363}" destId="{0BD7AC05-DA1F-4D47-B486-9F8057C4E97B}" srcOrd="0" destOrd="0" presId="urn:microsoft.com/office/officeart/2009/3/layout/StepUpProcess"/>
    <dgm:cxn modelId="{758F8A49-6DAA-4AAC-B1B8-53FF49968660}" type="presOf" srcId="{08FC5289-325C-449C-83A2-972F6E643BF1}" destId="{0910872C-DD22-45DA-A586-D74A0C22E163}" srcOrd="0" destOrd="0" presId="urn:microsoft.com/office/officeart/2009/3/layout/StepUpProcess"/>
    <dgm:cxn modelId="{F21DEA55-0127-4BFE-8107-180D585066CA}" type="presParOf" srcId="{1E9F064B-D8D2-4266-9211-B333314D90EC}" destId="{96590BED-76AA-4B44-86A2-411957EF35B4}" srcOrd="0" destOrd="0" presId="urn:microsoft.com/office/officeart/2009/3/layout/StepUpProcess"/>
    <dgm:cxn modelId="{A288579F-FE9D-4907-B3E1-804CC369E948}" type="presParOf" srcId="{96590BED-76AA-4B44-86A2-411957EF35B4}" destId="{958B5A71-93A4-4838-A746-C1DA481AC855}" srcOrd="0" destOrd="0" presId="urn:microsoft.com/office/officeart/2009/3/layout/StepUpProcess"/>
    <dgm:cxn modelId="{41B09348-39F6-4FA0-9AAB-CFBB4CBE3B0C}" type="presParOf" srcId="{96590BED-76AA-4B44-86A2-411957EF35B4}" destId="{0BD7AC05-DA1F-4D47-B486-9F8057C4E97B}" srcOrd="1" destOrd="0" presId="urn:microsoft.com/office/officeart/2009/3/layout/StepUpProcess"/>
    <dgm:cxn modelId="{245C0B67-97E6-45B2-9661-60BBBBFBD424}" type="presParOf" srcId="{96590BED-76AA-4B44-86A2-411957EF35B4}" destId="{A7A454F6-0F28-49D3-8667-C6A15819BDDE}" srcOrd="2" destOrd="0" presId="urn:microsoft.com/office/officeart/2009/3/layout/StepUpProcess"/>
    <dgm:cxn modelId="{5F1FD465-000D-4D77-95EB-E90B6EF12748}" type="presParOf" srcId="{1E9F064B-D8D2-4266-9211-B333314D90EC}" destId="{EAD9D5FE-B8DC-49BC-8AE2-D494179350FC}" srcOrd="1" destOrd="0" presId="urn:microsoft.com/office/officeart/2009/3/layout/StepUpProcess"/>
    <dgm:cxn modelId="{84F41FCE-9DC3-41DF-84EB-8355A736BFA6}" type="presParOf" srcId="{EAD9D5FE-B8DC-49BC-8AE2-D494179350FC}" destId="{0B615A85-8C74-4AF1-90D2-38059AA014D1}" srcOrd="0" destOrd="0" presId="urn:microsoft.com/office/officeart/2009/3/layout/StepUpProcess"/>
    <dgm:cxn modelId="{0C6F9FE1-E4D3-4AA7-AF81-826BAFFEE42D}" type="presParOf" srcId="{1E9F064B-D8D2-4266-9211-B333314D90EC}" destId="{29AC9404-5FF0-4ECD-A8D1-11C589163D09}" srcOrd="2" destOrd="0" presId="urn:microsoft.com/office/officeart/2009/3/layout/StepUpProcess"/>
    <dgm:cxn modelId="{1F403F1B-51B7-4032-8406-D49CE1932411}" type="presParOf" srcId="{29AC9404-5FF0-4ECD-A8D1-11C589163D09}" destId="{7A5666B6-5853-4FED-8837-CC04BA3C4C24}" srcOrd="0" destOrd="0" presId="urn:microsoft.com/office/officeart/2009/3/layout/StepUpProcess"/>
    <dgm:cxn modelId="{CB2B14A9-61F1-4C99-8438-07AC31F0F78B}" type="presParOf" srcId="{29AC9404-5FF0-4ECD-A8D1-11C589163D09}" destId="{0910872C-DD22-45DA-A586-D74A0C22E163}" srcOrd="1" destOrd="0" presId="urn:microsoft.com/office/officeart/2009/3/layout/StepUpProcess"/>
    <dgm:cxn modelId="{158B9188-B0FE-47B8-BD8D-636011F45B5F}" type="presParOf" srcId="{29AC9404-5FF0-4ECD-A8D1-11C589163D09}" destId="{AF423362-F548-45E4-96DC-6C15D03B5976}" srcOrd="2" destOrd="0" presId="urn:microsoft.com/office/officeart/2009/3/layout/StepUpProcess"/>
    <dgm:cxn modelId="{231B1EB4-1AC2-49BF-8C48-3521B82CDA09}" type="presParOf" srcId="{1E9F064B-D8D2-4266-9211-B333314D90EC}" destId="{A1B74496-2418-4249-B17D-AC65B2BCB570}" srcOrd="3" destOrd="0" presId="urn:microsoft.com/office/officeart/2009/3/layout/StepUpProcess"/>
    <dgm:cxn modelId="{AA3A8CA0-13C6-4CCA-A586-47237AD51405}" type="presParOf" srcId="{A1B74496-2418-4249-B17D-AC65B2BCB570}" destId="{C4AEBEE5-02D3-41F0-8EF7-A9F04373A4F4}" srcOrd="0" destOrd="0" presId="urn:microsoft.com/office/officeart/2009/3/layout/StepUpProcess"/>
    <dgm:cxn modelId="{DFF0CC26-6857-4164-ABA8-36EF35B575B9}" type="presParOf" srcId="{1E9F064B-D8D2-4266-9211-B333314D90EC}" destId="{773B36A1-7DDE-4577-941B-F68C71F1C369}" srcOrd="4" destOrd="0" presId="urn:microsoft.com/office/officeart/2009/3/layout/StepUpProcess"/>
    <dgm:cxn modelId="{7E25E21E-7E0A-4247-B73C-E64B747C848E}" type="presParOf" srcId="{773B36A1-7DDE-4577-941B-F68C71F1C369}" destId="{BC372506-23F0-4925-9F8D-CB45AE72D6CD}" srcOrd="0" destOrd="0" presId="urn:microsoft.com/office/officeart/2009/3/layout/StepUpProcess"/>
    <dgm:cxn modelId="{02E9DF1E-E72E-4F61-A120-086557D4861B}" type="presParOf" srcId="{773B36A1-7DDE-4577-941B-F68C71F1C369}" destId="{49CC53EF-E138-44BA-9D36-4FA8EFD7ADEB}" srcOrd="1" destOrd="0" presId="urn:microsoft.com/office/officeart/2009/3/layout/StepUpProcess"/>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ADF8DB8-B257-45AD-B715-7E72D7893DC5}"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es-EC"/>
        </a:p>
      </dgm:t>
    </dgm:pt>
    <dgm:pt modelId="{885B4C5B-ACA4-4BD8-8AFB-B381B82B6995}">
      <dgm:prSet phldrT="[Texto]" custT="1"/>
      <dgm:spPr/>
      <dgm:t>
        <a:bodyPr/>
        <a:lstStyle/>
        <a:p>
          <a:pPr algn="l"/>
          <a:r>
            <a:rPr lang="es-MX" sz="750" b="1">
              <a:solidFill>
                <a:srgbClr val="000000"/>
              </a:solidFill>
              <a:latin typeface="Arial Narrow" panose="020B0606020202030204" pitchFamily="34" charset="0"/>
            </a:rPr>
            <a:t>Respuesta del ARCA</a:t>
          </a:r>
        </a:p>
        <a:p>
          <a:pPr algn="ctr"/>
          <a:r>
            <a:rPr lang="es-MX" sz="750">
              <a:solidFill>
                <a:srgbClr val="000000"/>
              </a:solidFill>
              <a:latin typeface="Arial Narrow" panose="020B0606020202030204" pitchFamily="34" charset="0"/>
            </a:rPr>
            <a:t>Mediante Oficio de respuesta Nro. </a:t>
          </a:r>
          <a:r>
            <a:rPr lang="es-MX" sz="750" b="1">
              <a:solidFill>
                <a:srgbClr val="000000"/>
              </a:solidFill>
              <a:latin typeface="Arial Narrow" panose="020B0606020202030204" pitchFamily="34" charset="0"/>
            </a:rPr>
            <a:t>ARCA-ARCA-2022-0669-OFI</a:t>
          </a:r>
          <a:r>
            <a:rPr lang="es-MX" sz="750">
              <a:solidFill>
                <a:srgbClr val="000000"/>
              </a:solidFill>
              <a:latin typeface="Arial Narrow" panose="020B0606020202030204" pitchFamily="34" charset="0"/>
            </a:rPr>
            <a:t>, de fecha 06 de abril de 2022, el ARCA manifiesta que: </a:t>
          </a:r>
          <a:r>
            <a:rPr lang="es-MX" sz="750" i="1">
              <a:solidFill>
                <a:srgbClr val="000000"/>
              </a:solidFill>
              <a:latin typeface="Arial Narrow" panose="020B0606020202030204" pitchFamily="34" charset="0"/>
            </a:rPr>
            <a:t>“…no existe regulación que faculte a la Agencia de Regulación y Control del Agua para validar la facturación que realice la Refinería del Pacífico en Liquidación, por el servicio antes descrito…”, “…no obstante, la misma debe observar lo establecido en la Ley Orgánica de Recursos Hídricos, Usos y Aprovechamiento de Agua y su respectivo Reglamento…”.</a:t>
          </a:r>
          <a:endParaRPr lang="es-EC" sz="750">
            <a:solidFill>
              <a:srgbClr val="000000"/>
            </a:solidFill>
            <a:latin typeface="Arial Narrow" panose="020B0606020202030204" pitchFamily="34" charset="0"/>
          </a:endParaRPr>
        </a:p>
      </dgm:t>
    </dgm:pt>
    <dgm:pt modelId="{B2EA6C0A-2A56-4D57-96D3-91E9AFB62C94}" type="parTrans" cxnId="{75B1E5C8-7EB7-4509-B40A-B9A3F32D3EF5}">
      <dgm:prSet/>
      <dgm:spPr/>
      <dgm:t>
        <a:bodyPr/>
        <a:lstStyle/>
        <a:p>
          <a:endParaRPr lang="es-EC" sz="750">
            <a:latin typeface="Arial Narrow" panose="020B0606020202030204" pitchFamily="34" charset="0"/>
          </a:endParaRPr>
        </a:p>
      </dgm:t>
    </dgm:pt>
    <dgm:pt modelId="{EE9546DC-992C-4211-9F3C-E44B77ED5E82}" type="sibTrans" cxnId="{75B1E5C8-7EB7-4509-B40A-B9A3F32D3EF5}">
      <dgm:prSet/>
      <dgm:spPr/>
      <dgm:t>
        <a:bodyPr/>
        <a:lstStyle/>
        <a:p>
          <a:endParaRPr lang="es-EC" sz="750">
            <a:latin typeface="Arial Narrow" panose="020B0606020202030204" pitchFamily="34" charset="0"/>
          </a:endParaRPr>
        </a:p>
      </dgm:t>
    </dgm:pt>
    <dgm:pt modelId="{4E79213B-D6AC-474A-81E6-2B9FB199B5A1}">
      <dgm:prSet phldrT="[Texto]" custT="1"/>
      <dgm:spPr/>
      <dgm:t>
        <a:bodyPr/>
        <a:lstStyle/>
        <a:p>
          <a:pPr algn="ctr"/>
          <a:r>
            <a:rPr lang="es-MX" sz="750" b="1">
              <a:solidFill>
                <a:srgbClr val="000000"/>
              </a:solidFill>
              <a:latin typeface="Arial Narrow" panose="020B0606020202030204" pitchFamily="34" charset="0"/>
            </a:rPr>
            <a:t>Superintendencia de Compañías</a:t>
          </a:r>
          <a:br>
            <a:rPr lang="es-MX" sz="750" b="1">
              <a:solidFill>
                <a:srgbClr val="000000"/>
              </a:solidFill>
              <a:latin typeface="Arial Narrow" panose="020B0606020202030204" pitchFamily="34" charset="0"/>
            </a:rPr>
          </a:br>
          <a:endParaRPr lang="es-MX" sz="750" b="1">
            <a:solidFill>
              <a:srgbClr val="000000"/>
            </a:solidFill>
            <a:latin typeface="Arial Narrow" panose="020B0606020202030204" pitchFamily="34" charset="0"/>
          </a:endParaRPr>
        </a:p>
        <a:p>
          <a:pPr algn="ctr"/>
          <a:r>
            <a:rPr lang="es-EC" sz="750" dirty="0">
              <a:solidFill>
                <a:srgbClr val="000000"/>
              </a:solidFill>
              <a:latin typeface="Arial Narrow" panose="020B0606020202030204" pitchFamily="34" charset="0"/>
            </a:rPr>
            <a:t>Una vez puesto en conocimiento el informe sobre la gestión del proceso de auto sostenibilidad del bien inmueble Acueducto La</a:t>
          </a:r>
          <a:br>
            <a:rPr lang="es-EC" sz="750" dirty="0">
              <a:solidFill>
                <a:srgbClr val="000000"/>
              </a:solidFill>
              <a:latin typeface="Arial Narrow" panose="020B0606020202030204" pitchFamily="34" charset="0"/>
            </a:rPr>
          </a:br>
          <a:r>
            <a:rPr lang="es-EC" sz="750" dirty="0">
              <a:solidFill>
                <a:srgbClr val="000000"/>
              </a:solidFill>
              <a:latin typeface="Arial Narrow" panose="020B0606020202030204" pitchFamily="34" charset="0"/>
            </a:rPr>
            <a:t>Esperanza de RDP, La Superintendencia de Compañías </a:t>
          </a:r>
          <a:r>
            <a:rPr lang="es-MX" sz="750" dirty="0">
              <a:solidFill>
                <a:srgbClr val="000000"/>
              </a:solidFill>
              <a:latin typeface="Arial Narrow" panose="020B0606020202030204" pitchFamily="34" charset="0"/>
            </a:rPr>
            <a:t>mediante Oficio Nro</a:t>
          </a:r>
          <a:r>
            <a:rPr lang="es-MX" sz="750" b="1" dirty="0">
              <a:solidFill>
                <a:srgbClr val="000000"/>
              </a:solidFill>
              <a:latin typeface="Arial Narrow" panose="020B0606020202030204" pitchFamily="34" charset="0"/>
            </a:rPr>
            <a:t>. </a:t>
          </a:r>
          <a:r>
            <a:rPr lang="es-EC" sz="750" b="1" dirty="0">
              <a:solidFill>
                <a:srgbClr val="000000"/>
              </a:solidFill>
              <a:latin typeface="Arial Narrow" panose="020B0606020202030204" pitchFamily="34" charset="0"/>
            </a:rPr>
            <a:t>SCVS-IRP-2022-00040328-O, </a:t>
          </a:r>
          <a:r>
            <a:rPr lang="es-EC" sz="750" dirty="0">
              <a:solidFill>
                <a:srgbClr val="000000"/>
              </a:solidFill>
              <a:latin typeface="Arial Narrow" panose="020B0606020202030204" pitchFamily="34" charset="0"/>
            </a:rPr>
            <a:t>de fecha 30 junio de 2022 manifiesta que </a:t>
          </a:r>
          <a:r>
            <a:rPr lang="es-EC" sz="750" i="1" dirty="0">
              <a:solidFill>
                <a:srgbClr val="000000"/>
              </a:solidFill>
              <a:latin typeface="Arial Narrow" panose="020B0606020202030204" pitchFamily="34" charset="0"/>
            </a:rPr>
            <a:t>“…el liquidador deberá continuar con el proceso de liquidación de la prenombrada compañía, de conformidad con lo previsto en la Ley de Compañías, en el Reglamento respectivo y en el</a:t>
          </a:r>
          <a:br>
            <a:rPr lang="es-EC" sz="750" i="1" dirty="0">
              <a:solidFill>
                <a:srgbClr val="000000"/>
              </a:solidFill>
              <a:latin typeface="Arial Narrow" panose="020B0606020202030204" pitchFamily="34" charset="0"/>
            </a:rPr>
          </a:br>
          <a:r>
            <a:rPr lang="es-EC" sz="750" i="1" dirty="0">
              <a:solidFill>
                <a:srgbClr val="000000"/>
              </a:solidFill>
              <a:latin typeface="Arial Narrow" panose="020B0606020202030204" pitchFamily="34" charset="0"/>
            </a:rPr>
            <a:t>estatuto social de la misma…”.</a:t>
          </a:r>
          <a:endParaRPr lang="es-EC" sz="750" dirty="0">
            <a:solidFill>
              <a:srgbClr val="000000"/>
            </a:solidFill>
            <a:latin typeface="Arial Narrow" panose="020B0606020202030204" pitchFamily="34" charset="0"/>
          </a:endParaRPr>
        </a:p>
      </dgm:t>
    </dgm:pt>
    <dgm:pt modelId="{C515C26C-866D-416E-815F-31E29052C440}" type="parTrans" cxnId="{C9A974EB-1947-466F-BC35-579E8906251C}">
      <dgm:prSet/>
      <dgm:spPr/>
      <dgm:t>
        <a:bodyPr/>
        <a:lstStyle/>
        <a:p>
          <a:endParaRPr lang="es-EC" sz="750"/>
        </a:p>
      </dgm:t>
    </dgm:pt>
    <dgm:pt modelId="{29B2D73B-6CBE-43B6-9453-46A913082B94}" type="sibTrans" cxnId="{C9A974EB-1947-466F-BC35-579E8906251C}">
      <dgm:prSet/>
      <dgm:spPr/>
      <dgm:t>
        <a:bodyPr/>
        <a:lstStyle/>
        <a:p>
          <a:endParaRPr lang="es-EC" sz="750"/>
        </a:p>
      </dgm:t>
    </dgm:pt>
    <dgm:pt modelId="{EC1F9760-23F3-4DC7-8973-E1D4391033A6}">
      <dgm:prSet phldrT="[Texto]" custT="1"/>
      <dgm:spPr/>
      <dgm:t>
        <a:bodyPr/>
        <a:lstStyle/>
        <a:p>
          <a:pPr algn="ctr"/>
          <a:r>
            <a:rPr lang="es-EC" sz="750" b="1" dirty="0">
              <a:latin typeface="Arial Narrow" panose="020B0606020202030204" pitchFamily="34" charset="0"/>
            </a:rPr>
            <a:t>Ministerio de Ambiente, Agua y Transición Ecológica</a:t>
          </a:r>
        </a:p>
        <a:p>
          <a:pPr algn="ctr"/>
          <a:endParaRPr lang="es-EC" sz="750" dirty="0"/>
        </a:p>
        <a:p>
          <a:pPr algn="ctr"/>
          <a:r>
            <a:rPr lang="es-EC" sz="750" dirty="0">
              <a:latin typeface="Arial Narrow" panose="020B0606020202030204" pitchFamily="34" charset="0"/>
            </a:rPr>
            <a:t>Mediante Oficio N° RDP-GGE-2022-160- OFI, se solicitó al MAATE, modificar la autorización del uso y aprovechamiento del agua, en la Resolución de Concesión del Caudal, otorgada por SENAGUA, en proceso Administrativo No. 496-2012-CS, en el que se incluya el uso para riego productivo y soberanía alimentaria, de acuerdo al párrafo No. 1 del Art. 83 de la Ley Orgánica de Recursos Hídricos, Usos y Aprovechamiento del Agua: "Clases de usos. Soberanía Alimentaria.- De acuerdo con lo previsto en el artículo 318 de la Constitución, el recurso hídrico se destinará para: consumo humano, riego que garantice la soberanía alimentaria, caudal ecológico y actividades productivas".</a:t>
          </a:r>
        </a:p>
        <a:p>
          <a:pPr algn="ctr"/>
          <a:r>
            <a:rPr lang="es-EC" sz="750" b="1" dirty="0">
              <a:latin typeface="Arial Narrow" panose="020B0606020202030204" pitchFamily="34" charset="0"/>
            </a:rPr>
            <a:t>Con ello, se podría regularizar el servicio de transporte y entrega de agua a agricultores y otros, que están conectados a lo largo de los ocho cantones por donde atraviesa el Acueducto La Esperanza - RDP</a:t>
          </a:r>
          <a:r>
            <a:rPr lang="es-EC" sz="750" dirty="0"/>
            <a:t>.</a:t>
          </a:r>
          <a:endParaRPr lang="es-EC" sz="750" dirty="0">
            <a:solidFill>
              <a:srgbClr val="000000"/>
            </a:solidFill>
            <a:latin typeface="Arial Narrow" panose="020B0606020202030204" pitchFamily="34" charset="0"/>
          </a:endParaRPr>
        </a:p>
      </dgm:t>
    </dgm:pt>
    <dgm:pt modelId="{18BAC30E-63AC-4327-A8C6-54CE41F935F4}" type="parTrans" cxnId="{6A0FA42F-C22E-4633-9255-6E7806A01CB1}">
      <dgm:prSet/>
      <dgm:spPr/>
      <dgm:t>
        <a:bodyPr/>
        <a:lstStyle/>
        <a:p>
          <a:endParaRPr lang="es-EC" sz="750"/>
        </a:p>
      </dgm:t>
    </dgm:pt>
    <dgm:pt modelId="{B920DC8D-3935-43E2-87A8-E2231CB12E6F}" type="sibTrans" cxnId="{6A0FA42F-C22E-4633-9255-6E7806A01CB1}">
      <dgm:prSet/>
      <dgm:spPr/>
      <dgm:t>
        <a:bodyPr/>
        <a:lstStyle/>
        <a:p>
          <a:endParaRPr lang="es-EC" sz="750"/>
        </a:p>
      </dgm:t>
    </dgm:pt>
    <dgm:pt modelId="{B32040D2-507B-45D7-932B-D4085940C0CE}">
      <dgm:prSet phldrT="[Texto]" custT="1"/>
      <dgm:spPr/>
      <dgm:t>
        <a:bodyPr/>
        <a:lstStyle/>
        <a:p>
          <a:pPr algn="ctr"/>
          <a:r>
            <a:rPr lang="es-EC" sz="750" b="1">
              <a:latin typeface="Arial Narrow" panose="020B0606020202030204" pitchFamily="34" charset="0"/>
            </a:rPr>
            <a:t>Ministerio de Ambiente, Agua y Transición Ecológica</a:t>
          </a:r>
        </a:p>
        <a:p>
          <a:pPr algn="ctr"/>
          <a:endParaRPr lang="es-MX" sz="750" b="1" i="1">
            <a:solidFill>
              <a:srgbClr val="000000"/>
            </a:solidFill>
            <a:latin typeface="Arial Narrow" panose="020B0606020202030204" pitchFamily="34" charset="0"/>
          </a:endParaRPr>
        </a:p>
        <a:p>
          <a:pPr algn="ctr"/>
          <a:r>
            <a:rPr lang="es-MX" sz="750" i="0">
              <a:solidFill>
                <a:srgbClr val="000000"/>
              </a:solidFill>
              <a:latin typeface="Arial Narrow" panose="020B0606020202030204" pitchFamily="34" charset="0"/>
            </a:rPr>
            <a:t>Mediante oficio Nro. </a:t>
          </a:r>
          <a:r>
            <a:rPr lang="es-EC" sz="750" i="0">
              <a:solidFill>
                <a:srgbClr val="000000"/>
              </a:solidFill>
              <a:latin typeface="Arial Narrow" panose="020B0606020202030204" pitchFamily="34" charset="0"/>
            </a:rPr>
            <a:t>MAATE-OTCH-DZ4-2023-0009-R, el MAATE  emite respuesta y actualiza la concesión al  17 de febrero de 2023, por el servicio de transporte de agua cruda del Acueducto la Esperanza: Agua por m3/h, siendo distribuida en riego productivo, consumo humano e industrial.</a:t>
          </a:r>
          <a:endParaRPr lang="es-MX" sz="750" i="0">
            <a:solidFill>
              <a:srgbClr val="000000"/>
            </a:solidFill>
            <a:latin typeface="Arial Narrow" panose="020B0606020202030204" pitchFamily="34" charset="0"/>
          </a:endParaRPr>
        </a:p>
      </dgm:t>
    </dgm:pt>
    <dgm:pt modelId="{BD704782-4C0B-4400-9F95-74CC78B1F930}" type="parTrans" cxnId="{D227C637-763B-4F44-9072-7CA601460E64}">
      <dgm:prSet/>
      <dgm:spPr/>
      <dgm:t>
        <a:bodyPr/>
        <a:lstStyle/>
        <a:p>
          <a:endParaRPr lang="es-EC" sz="750"/>
        </a:p>
      </dgm:t>
    </dgm:pt>
    <dgm:pt modelId="{CFB3A917-1A99-48CF-BB3D-0227098E7274}" type="sibTrans" cxnId="{D227C637-763B-4F44-9072-7CA601460E64}">
      <dgm:prSet/>
      <dgm:spPr/>
      <dgm:t>
        <a:bodyPr/>
        <a:lstStyle/>
        <a:p>
          <a:endParaRPr lang="es-EC" sz="750"/>
        </a:p>
      </dgm:t>
    </dgm:pt>
    <dgm:pt modelId="{1E9F064B-D8D2-4266-9211-B333314D90EC}" type="pres">
      <dgm:prSet presAssocID="{AADF8DB8-B257-45AD-B715-7E72D7893DC5}" presName="rootnode" presStyleCnt="0">
        <dgm:presLayoutVars>
          <dgm:chMax/>
          <dgm:chPref/>
          <dgm:dir/>
          <dgm:animLvl val="lvl"/>
        </dgm:presLayoutVars>
      </dgm:prSet>
      <dgm:spPr/>
      <dgm:t>
        <a:bodyPr/>
        <a:lstStyle/>
        <a:p>
          <a:endParaRPr lang="es-EC"/>
        </a:p>
      </dgm:t>
    </dgm:pt>
    <dgm:pt modelId="{1D73C3A4-7069-43BA-B6A1-E6524FDD3176}" type="pres">
      <dgm:prSet presAssocID="{885B4C5B-ACA4-4BD8-8AFB-B381B82B6995}" presName="composite" presStyleCnt="0"/>
      <dgm:spPr/>
    </dgm:pt>
    <dgm:pt modelId="{3A4281B5-DEE4-4E9D-84DC-11639BF1DC35}" type="pres">
      <dgm:prSet presAssocID="{885B4C5B-ACA4-4BD8-8AFB-B381B82B6995}" presName="LShape" presStyleLbl="alignNode1" presStyleIdx="0" presStyleCnt="7"/>
      <dgm:spPr/>
    </dgm:pt>
    <dgm:pt modelId="{82E0D752-3B62-4261-B265-4B4197A77D70}" type="pres">
      <dgm:prSet presAssocID="{885B4C5B-ACA4-4BD8-8AFB-B381B82B6995}" presName="ParentText" presStyleLbl="revTx" presStyleIdx="0" presStyleCnt="4">
        <dgm:presLayoutVars>
          <dgm:chMax val="0"/>
          <dgm:chPref val="0"/>
          <dgm:bulletEnabled val="1"/>
        </dgm:presLayoutVars>
      </dgm:prSet>
      <dgm:spPr/>
      <dgm:t>
        <a:bodyPr/>
        <a:lstStyle/>
        <a:p>
          <a:endParaRPr lang="es-EC"/>
        </a:p>
      </dgm:t>
    </dgm:pt>
    <dgm:pt modelId="{5E3374D7-2B4A-4CB2-BCBE-6DAFA4B0D5DD}" type="pres">
      <dgm:prSet presAssocID="{885B4C5B-ACA4-4BD8-8AFB-B381B82B6995}" presName="Triangle" presStyleLbl="alignNode1" presStyleIdx="1" presStyleCnt="7"/>
      <dgm:spPr/>
    </dgm:pt>
    <dgm:pt modelId="{1B0A6B49-C2A7-4F2F-9623-D46FA2809648}" type="pres">
      <dgm:prSet presAssocID="{EE9546DC-992C-4211-9F3C-E44B77ED5E82}" presName="sibTrans" presStyleCnt="0"/>
      <dgm:spPr/>
    </dgm:pt>
    <dgm:pt modelId="{22339BEC-8D1B-48F9-AA3B-D7D44B96EAED}" type="pres">
      <dgm:prSet presAssocID="{EE9546DC-992C-4211-9F3C-E44B77ED5E82}" presName="space" presStyleCnt="0"/>
      <dgm:spPr/>
    </dgm:pt>
    <dgm:pt modelId="{81727252-28DC-4ADD-B4F8-6E14B873E74F}" type="pres">
      <dgm:prSet presAssocID="{4E79213B-D6AC-474A-81E6-2B9FB199B5A1}" presName="composite" presStyleCnt="0"/>
      <dgm:spPr/>
    </dgm:pt>
    <dgm:pt modelId="{709BEC28-CEEC-4ACC-81CC-9C8E1462F955}" type="pres">
      <dgm:prSet presAssocID="{4E79213B-D6AC-474A-81E6-2B9FB199B5A1}" presName="LShape" presStyleLbl="alignNode1" presStyleIdx="2" presStyleCnt="7"/>
      <dgm:spPr/>
    </dgm:pt>
    <dgm:pt modelId="{C87E5A68-2400-4C12-B87C-F91D71D73232}" type="pres">
      <dgm:prSet presAssocID="{4E79213B-D6AC-474A-81E6-2B9FB199B5A1}" presName="ParentText" presStyleLbl="revTx" presStyleIdx="1" presStyleCnt="4">
        <dgm:presLayoutVars>
          <dgm:chMax val="0"/>
          <dgm:chPref val="0"/>
          <dgm:bulletEnabled val="1"/>
        </dgm:presLayoutVars>
      </dgm:prSet>
      <dgm:spPr/>
      <dgm:t>
        <a:bodyPr/>
        <a:lstStyle/>
        <a:p>
          <a:endParaRPr lang="es-EC"/>
        </a:p>
      </dgm:t>
    </dgm:pt>
    <dgm:pt modelId="{2BF2A71B-DADB-4237-9F1B-5A4794DEED3E}" type="pres">
      <dgm:prSet presAssocID="{4E79213B-D6AC-474A-81E6-2B9FB199B5A1}" presName="Triangle" presStyleLbl="alignNode1" presStyleIdx="3" presStyleCnt="7"/>
      <dgm:spPr/>
    </dgm:pt>
    <dgm:pt modelId="{81618EA8-7BD5-43E8-BECE-0E3FB484E03D}" type="pres">
      <dgm:prSet presAssocID="{29B2D73B-6CBE-43B6-9453-46A913082B94}" presName="sibTrans" presStyleCnt="0"/>
      <dgm:spPr/>
    </dgm:pt>
    <dgm:pt modelId="{D0D029F3-1DD0-46AD-A110-F807DDE3C6DB}" type="pres">
      <dgm:prSet presAssocID="{29B2D73B-6CBE-43B6-9453-46A913082B94}" presName="space" presStyleCnt="0"/>
      <dgm:spPr/>
    </dgm:pt>
    <dgm:pt modelId="{1DE0D6B8-CC16-4DBA-9409-ED772DA152A2}" type="pres">
      <dgm:prSet presAssocID="{EC1F9760-23F3-4DC7-8973-E1D4391033A6}" presName="composite" presStyleCnt="0"/>
      <dgm:spPr/>
    </dgm:pt>
    <dgm:pt modelId="{69E97BF9-BF2C-4FD4-A8A8-48BAF549C032}" type="pres">
      <dgm:prSet presAssocID="{EC1F9760-23F3-4DC7-8973-E1D4391033A6}" presName="LShape" presStyleLbl="alignNode1" presStyleIdx="4" presStyleCnt="7"/>
      <dgm:spPr/>
    </dgm:pt>
    <dgm:pt modelId="{7B4009B0-74FA-43FB-B738-B6971145CD0C}" type="pres">
      <dgm:prSet presAssocID="{EC1F9760-23F3-4DC7-8973-E1D4391033A6}" presName="ParentText" presStyleLbl="revTx" presStyleIdx="2" presStyleCnt="4">
        <dgm:presLayoutVars>
          <dgm:chMax val="0"/>
          <dgm:chPref val="0"/>
          <dgm:bulletEnabled val="1"/>
        </dgm:presLayoutVars>
      </dgm:prSet>
      <dgm:spPr/>
      <dgm:t>
        <a:bodyPr/>
        <a:lstStyle/>
        <a:p>
          <a:endParaRPr lang="es-EC"/>
        </a:p>
      </dgm:t>
    </dgm:pt>
    <dgm:pt modelId="{2B059645-4B98-4C95-82D0-E4B763E00FD2}" type="pres">
      <dgm:prSet presAssocID="{EC1F9760-23F3-4DC7-8973-E1D4391033A6}" presName="Triangle" presStyleLbl="alignNode1" presStyleIdx="5" presStyleCnt="7"/>
      <dgm:spPr/>
    </dgm:pt>
    <dgm:pt modelId="{F14AE59D-426D-430C-B545-BCEFB22ECD48}" type="pres">
      <dgm:prSet presAssocID="{B920DC8D-3935-43E2-87A8-E2231CB12E6F}" presName="sibTrans" presStyleCnt="0"/>
      <dgm:spPr/>
    </dgm:pt>
    <dgm:pt modelId="{941F90EB-5075-4FC0-8E0F-1F1B37F94C36}" type="pres">
      <dgm:prSet presAssocID="{B920DC8D-3935-43E2-87A8-E2231CB12E6F}" presName="space" presStyleCnt="0"/>
      <dgm:spPr/>
    </dgm:pt>
    <dgm:pt modelId="{38BE0403-3E38-49EE-A46B-6E507CA89DEC}" type="pres">
      <dgm:prSet presAssocID="{B32040D2-507B-45D7-932B-D4085940C0CE}" presName="composite" presStyleCnt="0"/>
      <dgm:spPr/>
    </dgm:pt>
    <dgm:pt modelId="{04D8E9AD-E574-427A-9BDF-682D21CD329D}" type="pres">
      <dgm:prSet presAssocID="{B32040D2-507B-45D7-932B-D4085940C0CE}" presName="LShape" presStyleLbl="alignNode1" presStyleIdx="6" presStyleCnt="7"/>
      <dgm:spPr/>
    </dgm:pt>
    <dgm:pt modelId="{297897B9-2615-42FE-8AB3-1D8A48EBCCF8}" type="pres">
      <dgm:prSet presAssocID="{B32040D2-507B-45D7-932B-D4085940C0CE}" presName="ParentText" presStyleLbl="revTx" presStyleIdx="3" presStyleCnt="4">
        <dgm:presLayoutVars>
          <dgm:chMax val="0"/>
          <dgm:chPref val="0"/>
          <dgm:bulletEnabled val="1"/>
        </dgm:presLayoutVars>
      </dgm:prSet>
      <dgm:spPr/>
      <dgm:t>
        <a:bodyPr/>
        <a:lstStyle/>
        <a:p>
          <a:endParaRPr lang="es-EC"/>
        </a:p>
      </dgm:t>
    </dgm:pt>
  </dgm:ptLst>
  <dgm:cxnLst>
    <dgm:cxn modelId="{7DD2C5A9-2D48-43EB-A1CE-CC576C1B269E}" type="presOf" srcId="{EC1F9760-23F3-4DC7-8973-E1D4391033A6}" destId="{7B4009B0-74FA-43FB-B738-B6971145CD0C}" srcOrd="0" destOrd="0" presId="urn:microsoft.com/office/officeart/2009/3/layout/StepUpProcess"/>
    <dgm:cxn modelId="{6A0FA42F-C22E-4633-9255-6E7806A01CB1}" srcId="{AADF8DB8-B257-45AD-B715-7E72D7893DC5}" destId="{EC1F9760-23F3-4DC7-8973-E1D4391033A6}" srcOrd="2" destOrd="0" parTransId="{18BAC30E-63AC-4327-A8C6-54CE41F935F4}" sibTransId="{B920DC8D-3935-43E2-87A8-E2231CB12E6F}"/>
    <dgm:cxn modelId="{38191EF8-8FF0-4E39-824D-46832ECA61C7}" type="presOf" srcId="{B32040D2-507B-45D7-932B-D4085940C0CE}" destId="{297897B9-2615-42FE-8AB3-1D8A48EBCCF8}" srcOrd="0" destOrd="0" presId="urn:microsoft.com/office/officeart/2009/3/layout/StepUpProcess"/>
    <dgm:cxn modelId="{C9A974EB-1947-466F-BC35-579E8906251C}" srcId="{AADF8DB8-B257-45AD-B715-7E72D7893DC5}" destId="{4E79213B-D6AC-474A-81E6-2B9FB199B5A1}" srcOrd="1" destOrd="0" parTransId="{C515C26C-866D-416E-815F-31E29052C440}" sibTransId="{29B2D73B-6CBE-43B6-9453-46A913082B94}"/>
    <dgm:cxn modelId="{D227C637-763B-4F44-9072-7CA601460E64}" srcId="{AADF8DB8-B257-45AD-B715-7E72D7893DC5}" destId="{B32040D2-507B-45D7-932B-D4085940C0CE}" srcOrd="3" destOrd="0" parTransId="{BD704782-4C0B-4400-9F95-74CC78B1F930}" sibTransId="{CFB3A917-1A99-48CF-BB3D-0227098E7274}"/>
    <dgm:cxn modelId="{BE1E5990-15D1-48E9-BA11-A4C05980F6F1}" type="presOf" srcId="{885B4C5B-ACA4-4BD8-8AFB-B381B82B6995}" destId="{82E0D752-3B62-4261-B265-4B4197A77D70}" srcOrd="0" destOrd="0" presId="urn:microsoft.com/office/officeart/2009/3/layout/StepUpProcess"/>
    <dgm:cxn modelId="{75B1E5C8-7EB7-4509-B40A-B9A3F32D3EF5}" srcId="{AADF8DB8-B257-45AD-B715-7E72D7893DC5}" destId="{885B4C5B-ACA4-4BD8-8AFB-B381B82B6995}" srcOrd="0" destOrd="0" parTransId="{B2EA6C0A-2A56-4D57-96D3-91E9AFB62C94}" sibTransId="{EE9546DC-992C-4211-9F3C-E44B77ED5E82}"/>
    <dgm:cxn modelId="{29AFC35C-955C-4668-87F0-E983A1931AA0}" type="presOf" srcId="{AADF8DB8-B257-45AD-B715-7E72D7893DC5}" destId="{1E9F064B-D8D2-4266-9211-B333314D90EC}" srcOrd="0" destOrd="0" presId="urn:microsoft.com/office/officeart/2009/3/layout/StepUpProcess"/>
    <dgm:cxn modelId="{6F0C6F40-759E-4E77-8276-E502CA84F63D}" type="presOf" srcId="{4E79213B-D6AC-474A-81E6-2B9FB199B5A1}" destId="{C87E5A68-2400-4C12-B87C-F91D71D73232}" srcOrd="0" destOrd="0" presId="urn:microsoft.com/office/officeart/2009/3/layout/StepUpProcess"/>
    <dgm:cxn modelId="{D28D8F6C-724E-43B5-8157-6F4A0893EE40}" type="presParOf" srcId="{1E9F064B-D8D2-4266-9211-B333314D90EC}" destId="{1D73C3A4-7069-43BA-B6A1-E6524FDD3176}" srcOrd="0" destOrd="0" presId="urn:microsoft.com/office/officeart/2009/3/layout/StepUpProcess"/>
    <dgm:cxn modelId="{9C36FEB1-771C-40C1-81A2-29933FC10893}" type="presParOf" srcId="{1D73C3A4-7069-43BA-B6A1-E6524FDD3176}" destId="{3A4281B5-DEE4-4E9D-84DC-11639BF1DC35}" srcOrd="0" destOrd="0" presId="urn:microsoft.com/office/officeart/2009/3/layout/StepUpProcess"/>
    <dgm:cxn modelId="{97C3A0BA-2D28-4B4D-816E-CC0455D67B35}" type="presParOf" srcId="{1D73C3A4-7069-43BA-B6A1-E6524FDD3176}" destId="{82E0D752-3B62-4261-B265-4B4197A77D70}" srcOrd="1" destOrd="0" presId="urn:microsoft.com/office/officeart/2009/3/layout/StepUpProcess"/>
    <dgm:cxn modelId="{B70DF386-C4BC-443D-AE2F-21A066844DD5}" type="presParOf" srcId="{1D73C3A4-7069-43BA-B6A1-E6524FDD3176}" destId="{5E3374D7-2B4A-4CB2-BCBE-6DAFA4B0D5DD}" srcOrd="2" destOrd="0" presId="urn:microsoft.com/office/officeart/2009/3/layout/StepUpProcess"/>
    <dgm:cxn modelId="{70E7FCEF-CBC8-4ACF-BD6E-A2F06ADEBF68}" type="presParOf" srcId="{1E9F064B-D8D2-4266-9211-B333314D90EC}" destId="{1B0A6B49-C2A7-4F2F-9623-D46FA2809648}" srcOrd="1" destOrd="0" presId="urn:microsoft.com/office/officeart/2009/3/layout/StepUpProcess"/>
    <dgm:cxn modelId="{6AB627B5-4FC4-42E7-8605-280ED5360887}" type="presParOf" srcId="{1B0A6B49-C2A7-4F2F-9623-D46FA2809648}" destId="{22339BEC-8D1B-48F9-AA3B-D7D44B96EAED}" srcOrd="0" destOrd="0" presId="urn:microsoft.com/office/officeart/2009/3/layout/StepUpProcess"/>
    <dgm:cxn modelId="{717E2896-602F-42D8-A723-B48A305DF604}" type="presParOf" srcId="{1E9F064B-D8D2-4266-9211-B333314D90EC}" destId="{81727252-28DC-4ADD-B4F8-6E14B873E74F}" srcOrd="2" destOrd="0" presId="urn:microsoft.com/office/officeart/2009/3/layout/StepUpProcess"/>
    <dgm:cxn modelId="{E3251B60-E932-4528-BB17-2BAD547E0569}" type="presParOf" srcId="{81727252-28DC-4ADD-B4F8-6E14B873E74F}" destId="{709BEC28-CEEC-4ACC-81CC-9C8E1462F955}" srcOrd="0" destOrd="0" presId="urn:microsoft.com/office/officeart/2009/3/layout/StepUpProcess"/>
    <dgm:cxn modelId="{40D9329F-C674-41E6-9806-268FD288AC88}" type="presParOf" srcId="{81727252-28DC-4ADD-B4F8-6E14B873E74F}" destId="{C87E5A68-2400-4C12-B87C-F91D71D73232}" srcOrd="1" destOrd="0" presId="urn:microsoft.com/office/officeart/2009/3/layout/StepUpProcess"/>
    <dgm:cxn modelId="{0105F8AF-9D61-4F03-A92F-1872A8A777DA}" type="presParOf" srcId="{81727252-28DC-4ADD-B4F8-6E14B873E74F}" destId="{2BF2A71B-DADB-4237-9F1B-5A4794DEED3E}" srcOrd="2" destOrd="0" presId="urn:microsoft.com/office/officeart/2009/3/layout/StepUpProcess"/>
    <dgm:cxn modelId="{6CA0B19F-FF3C-4FB4-A5DD-ADC979C2464A}" type="presParOf" srcId="{1E9F064B-D8D2-4266-9211-B333314D90EC}" destId="{81618EA8-7BD5-43E8-BECE-0E3FB484E03D}" srcOrd="3" destOrd="0" presId="urn:microsoft.com/office/officeart/2009/3/layout/StepUpProcess"/>
    <dgm:cxn modelId="{A81698E3-FCE5-4CBD-B916-DCC0571B1643}" type="presParOf" srcId="{81618EA8-7BD5-43E8-BECE-0E3FB484E03D}" destId="{D0D029F3-1DD0-46AD-A110-F807DDE3C6DB}" srcOrd="0" destOrd="0" presId="urn:microsoft.com/office/officeart/2009/3/layout/StepUpProcess"/>
    <dgm:cxn modelId="{9BC45B40-277B-4017-9A65-A24AE8ED9511}" type="presParOf" srcId="{1E9F064B-D8D2-4266-9211-B333314D90EC}" destId="{1DE0D6B8-CC16-4DBA-9409-ED772DA152A2}" srcOrd="4" destOrd="0" presId="urn:microsoft.com/office/officeart/2009/3/layout/StepUpProcess"/>
    <dgm:cxn modelId="{F3F59494-3C63-46B3-804D-1363F55FD374}" type="presParOf" srcId="{1DE0D6B8-CC16-4DBA-9409-ED772DA152A2}" destId="{69E97BF9-BF2C-4FD4-A8A8-48BAF549C032}" srcOrd="0" destOrd="0" presId="urn:microsoft.com/office/officeart/2009/3/layout/StepUpProcess"/>
    <dgm:cxn modelId="{CC27B20D-6493-4A6E-A230-13A92556703C}" type="presParOf" srcId="{1DE0D6B8-CC16-4DBA-9409-ED772DA152A2}" destId="{7B4009B0-74FA-43FB-B738-B6971145CD0C}" srcOrd="1" destOrd="0" presId="urn:microsoft.com/office/officeart/2009/3/layout/StepUpProcess"/>
    <dgm:cxn modelId="{184DF850-2432-404F-9BE8-1723795666C1}" type="presParOf" srcId="{1DE0D6B8-CC16-4DBA-9409-ED772DA152A2}" destId="{2B059645-4B98-4C95-82D0-E4B763E00FD2}" srcOrd="2" destOrd="0" presId="urn:microsoft.com/office/officeart/2009/3/layout/StepUpProcess"/>
    <dgm:cxn modelId="{45A0792F-B653-4295-B0B6-2B5B786F3757}" type="presParOf" srcId="{1E9F064B-D8D2-4266-9211-B333314D90EC}" destId="{F14AE59D-426D-430C-B545-BCEFB22ECD48}" srcOrd="5" destOrd="0" presId="urn:microsoft.com/office/officeart/2009/3/layout/StepUpProcess"/>
    <dgm:cxn modelId="{C1D655A7-0CF4-4E01-B816-F1174A83E6EB}" type="presParOf" srcId="{F14AE59D-426D-430C-B545-BCEFB22ECD48}" destId="{941F90EB-5075-4FC0-8E0F-1F1B37F94C36}" srcOrd="0" destOrd="0" presId="urn:microsoft.com/office/officeart/2009/3/layout/StepUpProcess"/>
    <dgm:cxn modelId="{0218BB43-B629-4C7A-BA02-9D063CB354A6}" type="presParOf" srcId="{1E9F064B-D8D2-4266-9211-B333314D90EC}" destId="{38BE0403-3E38-49EE-A46B-6E507CA89DEC}" srcOrd="6" destOrd="0" presId="urn:microsoft.com/office/officeart/2009/3/layout/StepUpProcess"/>
    <dgm:cxn modelId="{7831450A-6EFC-4666-8061-F1E6B6525813}" type="presParOf" srcId="{38BE0403-3E38-49EE-A46B-6E507CA89DEC}" destId="{04D8E9AD-E574-427A-9BDF-682D21CD329D}" srcOrd="0" destOrd="0" presId="urn:microsoft.com/office/officeart/2009/3/layout/StepUpProcess"/>
    <dgm:cxn modelId="{919AB8F1-2D1A-416D-A674-5606E0E0C906}" type="presParOf" srcId="{38BE0403-3E38-49EE-A46B-6E507CA89DEC}" destId="{297897B9-2615-42FE-8AB3-1D8A48EBCCF8}" srcOrd="1" destOrd="0" presId="urn:microsoft.com/office/officeart/2009/3/layout/StepUpProcess"/>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09F30BA-5837-463C-BDAF-C9E5A403BBC6}" type="doc">
      <dgm:prSet loTypeId="urn:microsoft.com/office/officeart/2005/8/layout/lProcess1" loCatId="process" qsTypeId="urn:microsoft.com/office/officeart/2005/8/quickstyle/simple1" qsCatId="simple" csTypeId="urn:microsoft.com/office/officeart/2005/8/colors/colorful5" csCatId="colorful" phldr="1"/>
      <dgm:spPr/>
      <dgm:t>
        <a:bodyPr/>
        <a:lstStyle/>
        <a:p>
          <a:endParaRPr lang="es-EC"/>
        </a:p>
      </dgm:t>
    </dgm:pt>
    <dgm:pt modelId="{50AE990A-BBF8-4CB2-8CEF-E06F75642783}">
      <dgm:prSet phldrT="[Texto]" custT="1"/>
      <dgm:spPr>
        <a:xfrm>
          <a:off x="284633" y="1429"/>
          <a:ext cx="2770426" cy="810703"/>
        </a:xfrm>
        <a:solidFill>
          <a:srgbClr val="63891F">
            <a:hueOff val="0"/>
            <a:satOff val="0"/>
            <a:lumOff val="0"/>
            <a:alphaOff val="0"/>
          </a:srgbClr>
        </a:solidFill>
        <a:ln w="26425" cap="flat" cmpd="sng" algn="ctr">
          <a:solidFill>
            <a:sysClr val="window" lastClr="FFFFFF">
              <a:hueOff val="0"/>
              <a:satOff val="0"/>
              <a:lumOff val="0"/>
              <a:alphaOff val="0"/>
            </a:sysClr>
          </a:solidFill>
          <a:prstDash val="solid"/>
        </a:ln>
        <a:effectLst/>
      </dgm:spPr>
      <dgm:t>
        <a:bodyPr/>
        <a:lstStyle/>
        <a:p>
          <a:r>
            <a:rPr lang="es-EC" sz="900" b="1" dirty="0">
              <a:solidFill>
                <a:sysClr val="window" lastClr="FFFFFF"/>
              </a:solidFill>
              <a:latin typeface="Arial"/>
              <a:ea typeface="+mn-ea"/>
              <a:cs typeface="+mn-cs"/>
            </a:rPr>
            <a:t>MODIFICACIÓN A LA CONCESIÓN</a:t>
          </a:r>
        </a:p>
        <a:p>
          <a:r>
            <a:rPr lang="es-EC" sz="900" b="1" dirty="0">
              <a:solidFill>
                <a:sysClr val="window" lastClr="FFFFFF"/>
              </a:solidFill>
              <a:latin typeface="Arial"/>
              <a:ea typeface="+mn-ea"/>
              <a:cs typeface="+mn-cs"/>
            </a:rPr>
            <a:t>17 de febrero 2023</a:t>
          </a:r>
        </a:p>
      </dgm:t>
    </dgm:pt>
    <dgm:pt modelId="{3986A214-BA94-4959-9BA0-5543F80CA976}" type="parTrans" cxnId="{DAFA94ED-93DA-49D7-BD18-700165F978B9}">
      <dgm:prSet/>
      <dgm:spPr/>
      <dgm:t>
        <a:bodyPr/>
        <a:lstStyle/>
        <a:p>
          <a:endParaRPr lang="es-EC" sz="900"/>
        </a:p>
      </dgm:t>
    </dgm:pt>
    <dgm:pt modelId="{CB132942-A3A9-482B-8C17-5A832E78587F}" type="sibTrans" cxnId="{DAFA94ED-93DA-49D7-BD18-700165F978B9}">
      <dgm:prSet/>
      <dgm:spPr/>
      <dgm:t>
        <a:bodyPr/>
        <a:lstStyle/>
        <a:p>
          <a:endParaRPr lang="es-EC" sz="900"/>
        </a:p>
      </dgm:t>
    </dgm:pt>
    <dgm:pt modelId="{7B64FC8B-0BFC-422A-8595-7DD36918C259}">
      <dgm:prSet phldrT="[Texto]" custT="1"/>
      <dgm:spPr>
        <a:xfrm>
          <a:off x="284633" y="2924583"/>
          <a:ext cx="2770426" cy="692606"/>
        </a:xfrm>
        <a:solidFill>
          <a:srgbClr val="63891F">
            <a:tint val="40000"/>
            <a:alpha val="90000"/>
            <a:hueOff val="4339891"/>
            <a:satOff val="-7649"/>
            <a:lumOff val="1138"/>
            <a:alphaOff val="0"/>
          </a:srgbClr>
        </a:solidFill>
        <a:ln w="26425" cap="flat" cmpd="sng" algn="ctr">
          <a:solidFill>
            <a:srgbClr val="63891F">
              <a:tint val="40000"/>
              <a:alpha val="90000"/>
              <a:hueOff val="4339891"/>
              <a:satOff val="-7649"/>
              <a:lumOff val="1138"/>
              <a:alphaOff val="0"/>
            </a:srgbClr>
          </a:solidFill>
          <a:prstDash val="solid"/>
        </a:ln>
        <a:effectLst/>
      </dgm:spPr>
      <dgm:t>
        <a:bodyPr/>
        <a:lstStyle/>
        <a:p>
          <a:r>
            <a:rPr lang="es-MX" sz="900" b="1" dirty="0">
              <a:solidFill>
                <a:sysClr val="windowText" lastClr="000000">
                  <a:hueOff val="0"/>
                  <a:satOff val="0"/>
                  <a:lumOff val="0"/>
                  <a:alphaOff val="0"/>
                </a:sysClr>
              </a:solidFill>
              <a:latin typeface="Arial"/>
              <a:ea typeface="+mn-ea"/>
              <a:cs typeface="+mn-cs"/>
            </a:rPr>
            <a:t>GAD MANTA: </a:t>
          </a:r>
          <a:r>
            <a:rPr lang="es-MX" sz="900" dirty="0">
              <a:solidFill>
                <a:sysClr val="windowText" lastClr="000000">
                  <a:hueOff val="0"/>
                  <a:satOff val="0"/>
                  <a:lumOff val="0"/>
                  <a:alphaOff val="0"/>
                </a:sysClr>
              </a:solidFill>
              <a:latin typeface="Arial"/>
              <a:ea typeface="+mn-ea"/>
              <a:cs typeface="+mn-cs"/>
            </a:rPr>
            <a:t>1.200 </a:t>
          </a:r>
          <a:r>
            <a:rPr lang="es-ES" sz="900" i="0" dirty="0">
              <a:solidFill>
                <a:sysClr val="windowText" lastClr="000000">
                  <a:hueOff val="0"/>
                  <a:satOff val="0"/>
                  <a:lumOff val="0"/>
                  <a:alphaOff val="0"/>
                </a:sysClr>
              </a:solidFill>
              <a:latin typeface="Arial"/>
              <a:ea typeface="+mn-ea"/>
              <a:cs typeface="Arial"/>
            </a:rPr>
            <a:t>m</a:t>
          </a:r>
          <a:r>
            <a:rPr lang="es-ES" sz="900" i="0" baseline="30000" dirty="0">
              <a:solidFill>
                <a:sysClr val="windowText" lastClr="000000">
                  <a:hueOff val="0"/>
                  <a:satOff val="0"/>
                  <a:lumOff val="0"/>
                  <a:alphaOff val="0"/>
                </a:sysClr>
              </a:solidFill>
              <a:latin typeface="Arial"/>
              <a:ea typeface="+mn-ea"/>
              <a:cs typeface="Arial"/>
            </a:rPr>
            <a:t>3</a:t>
          </a:r>
          <a:r>
            <a:rPr lang="es-ES" sz="900" i="0" dirty="0">
              <a:solidFill>
                <a:sysClr val="windowText" lastClr="000000">
                  <a:hueOff val="0"/>
                  <a:satOff val="0"/>
                  <a:lumOff val="0"/>
                  <a:alphaOff val="0"/>
                </a:sysClr>
              </a:solidFill>
              <a:latin typeface="Arial"/>
              <a:ea typeface="+mn-ea"/>
              <a:cs typeface="Arial"/>
            </a:rPr>
            <a:t>/hora </a:t>
          </a:r>
          <a:endParaRPr lang="es-MX" sz="900" dirty="0">
            <a:solidFill>
              <a:sysClr val="windowText" lastClr="000000">
                <a:hueOff val="0"/>
                <a:satOff val="0"/>
                <a:lumOff val="0"/>
                <a:alphaOff val="0"/>
              </a:sysClr>
            </a:solidFill>
            <a:latin typeface="Arial"/>
            <a:ea typeface="+mn-ea"/>
            <a:cs typeface="+mn-cs"/>
          </a:endParaRPr>
        </a:p>
        <a:p>
          <a:pPr rtl="0"/>
          <a:r>
            <a:rPr lang="es-MX" sz="900" b="1" dirty="0">
              <a:solidFill>
                <a:sysClr val="windowText" lastClr="000000">
                  <a:hueOff val="0"/>
                  <a:satOff val="0"/>
                  <a:lumOff val="0"/>
                  <a:alphaOff val="0"/>
                </a:sysClr>
              </a:solidFill>
              <a:latin typeface="Arial"/>
              <a:ea typeface="+mn-ea"/>
              <a:cs typeface="+mn-cs"/>
            </a:rPr>
            <a:t>GAD </a:t>
          </a:r>
          <a:r>
            <a:rPr lang="es-MX" sz="900" b="1" dirty="0">
              <a:solidFill>
                <a:sysClr val="windowText" lastClr="000000">
                  <a:hueOff val="0"/>
                  <a:satOff val="0"/>
                  <a:lumOff val="0"/>
                  <a:alphaOff val="0"/>
                </a:sysClr>
              </a:solidFill>
              <a:latin typeface="Neue Haas Grotesk Text Pro"/>
              <a:ea typeface="+mn-ea"/>
              <a:cs typeface="+mn-cs"/>
            </a:rPr>
            <a:t>MONTECRISTI</a:t>
          </a:r>
          <a:r>
            <a:rPr lang="es-MX" sz="900" b="1" dirty="0">
              <a:solidFill>
                <a:sysClr val="windowText" lastClr="000000">
                  <a:hueOff val="0"/>
                  <a:satOff val="0"/>
                  <a:lumOff val="0"/>
                  <a:alphaOff val="0"/>
                </a:sysClr>
              </a:solidFill>
              <a:latin typeface="Arial"/>
              <a:ea typeface="+mn-ea"/>
              <a:cs typeface="+mn-cs"/>
            </a:rPr>
            <a:t>: </a:t>
          </a:r>
          <a:r>
            <a:rPr lang="es-ES" sz="900" i="0" dirty="0">
              <a:solidFill>
                <a:sysClr val="windowText" lastClr="000000">
                  <a:hueOff val="0"/>
                  <a:satOff val="0"/>
                  <a:lumOff val="0"/>
                  <a:alphaOff val="0"/>
                </a:sysClr>
              </a:solidFill>
              <a:latin typeface="Arial"/>
              <a:ea typeface="+mn-ea"/>
              <a:cs typeface="Arial"/>
            </a:rPr>
            <a:t>450 m</a:t>
          </a:r>
          <a:r>
            <a:rPr lang="es-ES" sz="900" i="0" baseline="30000" dirty="0">
              <a:solidFill>
                <a:sysClr val="windowText" lastClr="000000">
                  <a:hueOff val="0"/>
                  <a:satOff val="0"/>
                  <a:lumOff val="0"/>
                  <a:alphaOff val="0"/>
                </a:sysClr>
              </a:solidFill>
              <a:latin typeface="Arial"/>
              <a:ea typeface="+mn-ea"/>
              <a:cs typeface="Arial"/>
            </a:rPr>
            <a:t>3</a:t>
          </a:r>
          <a:r>
            <a:rPr lang="es-ES" sz="900" i="0" dirty="0">
              <a:solidFill>
                <a:sysClr val="windowText" lastClr="000000">
                  <a:hueOff val="0"/>
                  <a:satOff val="0"/>
                  <a:lumOff val="0"/>
                  <a:alphaOff val="0"/>
                </a:sysClr>
              </a:solidFill>
              <a:latin typeface="Arial"/>
              <a:ea typeface="+mn-ea"/>
              <a:cs typeface="Arial"/>
            </a:rPr>
            <a:t>/hora</a:t>
          </a:r>
          <a:r>
            <a:rPr lang="es-ES" sz="900" i="0" dirty="0">
              <a:solidFill>
                <a:sysClr val="windowText" lastClr="000000">
                  <a:hueOff val="0"/>
                  <a:satOff val="0"/>
                  <a:lumOff val="0"/>
                  <a:alphaOff val="0"/>
                </a:sysClr>
              </a:solidFill>
              <a:latin typeface="Neue Haas Grotesk Text Pro"/>
              <a:ea typeface="+mn-ea"/>
              <a:cs typeface="Arial"/>
            </a:rPr>
            <a:t> </a:t>
          </a:r>
          <a:endParaRPr lang="es-MX" sz="900" dirty="0">
            <a:solidFill>
              <a:sysClr val="windowText" lastClr="000000">
                <a:hueOff val="0"/>
                <a:satOff val="0"/>
                <a:lumOff val="0"/>
                <a:alphaOff val="0"/>
              </a:sysClr>
            </a:solidFill>
            <a:latin typeface="Arial"/>
            <a:ea typeface="+mn-ea"/>
            <a:cs typeface="+mn-cs"/>
          </a:endParaRPr>
        </a:p>
        <a:p>
          <a:r>
            <a:rPr lang="es-MX" sz="900" b="1" dirty="0">
              <a:solidFill>
                <a:sysClr val="windowText" lastClr="000000">
                  <a:hueOff val="0"/>
                  <a:satOff val="0"/>
                  <a:lumOff val="0"/>
                  <a:alphaOff val="0"/>
                </a:sysClr>
              </a:solidFill>
              <a:latin typeface="Arial"/>
              <a:ea typeface="+mn-ea"/>
              <a:cs typeface="+mn-cs"/>
            </a:rPr>
            <a:t>GAD JARAMIJO: </a:t>
          </a:r>
          <a:r>
            <a:rPr lang="es-MX" sz="900" dirty="0">
              <a:solidFill>
                <a:sysClr val="windowText" lastClr="000000">
                  <a:hueOff val="0"/>
                  <a:satOff val="0"/>
                  <a:lumOff val="0"/>
                  <a:alphaOff val="0"/>
                </a:sysClr>
              </a:solidFill>
              <a:latin typeface="Arial"/>
              <a:ea typeface="+mn-ea"/>
              <a:cs typeface="+mn-cs"/>
            </a:rPr>
            <a:t>350 </a:t>
          </a:r>
          <a:r>
            <a:rPr lang="es-ES" sz="900" i="0" dirty="0">
              <a:solidFill>
                <a:sysClr val="windowText" lastClr="000000">
                  <a:hueOff val="0"/>
                  <a:satOff val="0"/>
                  <a:lumOff val="0"/>
                  <a:alphaOff val="0"/>
                </a:sysClr>
              </a:solidFill>
              <a:latin typeface="Arial"/>
              <a:ea typeface="+mn-ea"/>
              <a:cs typeface="Arial"/>
            </a:rPr>
            <a:t>m</a:t>
          </a:r>
          <a:r>
            <a:rPr lang="es-ES" sz="900" i="0" baseline="30000" dirty="0">
              <a:solidFill>
                <a:sysClr val="windowText" lastClr="000000">
                  <a:hueOff val="0"/>
                  <a:satOff val="0"/>
                  <a:lumOff val="0"/>
                  <a:alphaOff val="0"/>
                </a:sysClr>
              </a:solidFill>
              <a:latin typeface="Arial"/>
              <a:ea typeface="+mn-ea"/>
              <a:cs typeface="Arial"/>
            </a:rPr>
            <a:t>3</a:t>
          </a:r>
          <a:r>
            <a:rPr lang="es-ES" sz="900" i="0" dirty="0">
              <a:solidFill>
                <a:sysClr val="windowText" lastClr="000000">
                  <a:hueOff val="0"/>
                  <a:satOff val="0"/>
                  <a:lumOff val="0"/>
                  <a:alphaOff val="0"/>
                </a:sysClr>
              </a:solidFill>
              <a:latin typeface="Arial"/>
              <a:ea typeface="+mn-ea"/>
              <a:cs typeface="Arial"/>
            </a:rPr>
            <a:t>/hora </a:t>
          </a:r>
          <a:endParaRPr lang="es-EC" sz="900" dirty="0">
            <a:solidFill>
              <a:sysClr val="windowText" lastClr="000000">
                <a:hueOff val="0"/>
                <a:satOff val="0"/>
                <a:lumOff val="0"/>
                <a:alphaOff val="0"/>
              </a:sysClr>
            </a:solidFill>
            <a:latin typeface="Arial"/>
            <a:ea typeface="+mn-ea"/>
            <a:cs typeface="+mn-cs"/>
          </a:endParaRPr>
        </a:p>
      </dgm:t>
    </dgm:pt>
    <dgm:pt modelId="{E9F22CB3-1BCC-4C2E-B8BD-256178596D82}" type="parTrans" cxnId="{E1D67EDC-B72D-4AB7-916A-05A1AE662BA2}">
      <dgm:prSet/>
      <dgm:spPr/>
      <dgm:t>
        <a:bodyPr/>
        <a:lstStyle/>
        <a:p>
          <a:endParaRPr lang="es-EC" sz="900"/>
        </a:p>
      </dgm:t>
    </dgm:pt>
    <dgm:pt modelId="{E57506C5-31D9-467D-AD62-6BEBEA65EE6C}" type="sibTrans" cxnId="{E1D67EDC-B72D-4AB7-916A-05A1AE662BA2}">
      <dgm:prSet/>
      <dgm:spPr>
        <a:xfrm rot="5400000">
          <a:off x="1609243" y="3677793"/>
          <a:ext cx="121206" cy="121206"/>
        </a:xfrm>
        <a:solidFill>
          <a:srgbClr val="63891F">
            <a:hueOff val="7034478"/>
            <a:satOff val="-56698"/>
            <a:lumOff val="16079"/>
            <a:alphaOff val="0"/>
          </a:srgbClr>
        </a:solidFill>
        <a:ln>
          <a:noFill/>
        </a:ln>
        <a:effectLst/>
      </dgm:spPr>
      <dgm:t>
        <a:bodyPr/>
        <a:lstStyle/>
        <a:p>
          <a:endParaRPr lang="es-EC" sz="900"/>
        </a:p>
      </dgm:t>
    </dgm:pt>
    <dgm:pt modelId="{AF011584-20C7-47FD-A338-F06F4C0CB35C}">
      <dgm:prSet phldrT="[Texto]" custT="1"/>
      <dgm:spPr>
        <a:xfrm>
          <a:off x="284633" y="3859602"/>
          <a:ext cx="2770426" cy="692606"/>
        </a:xfrm>
        <a:solidFill>
          <a:srgbClr val="63891F">
            <a:tint val="40000"/>
            <a:alpha val="90000"/>
            <a:hueOff val="6509836"/>
            <a:satOff val="-11474"/>
            <a:lumOff val="1707"/>
            <a:alphaOff val="0"/>
          </a:srgbClr>
        </a:solidFill>
        <a:ln w="26425" cap="flat" cmpd="sng" algn="ctr">
          <a:solidFill>
            <a:srgbClr val="63891F">
              <a:tint val="40000"/>
              <a:alpha val="90000"/>
              <a:hueOff val="6509836"/>
              <a:satOff val="-11474"/>
              <a:lumOff val="1707"/>
              <a:alphaOff val="0"/>
            </a:srgbClr>
          </a:solidFill>
          <a:prstDash val="solid"/>
        </a:ln>
        <a:effectLst/>
      </dgm:spPr>
      <dgm:t>
        <a:bodyPr/>
        <a:lstStyle/>
        <a:p>
          <a:r>
            <a:rPr lang="es-ES" sz="900" b="1" dirty="0">
              <a:solidFill>
                <a:sysClr val="windowText" lastClr="000000">
                  <a:hueOff val="0"/>
                  <a:satOff val="0"/>
                  <a:lumOff val="0"/>
                  <a:alphaOff val="0"/>
                </a:sysClr>
              </a:solidFill>
              <a:latin typeface="Arial"/>
              <a:ea typeface="+mn-ea"/>
              <a:cs typeface="Arial"/>
            </a:rPr>
            <a:t>RIEGO PRODUCTIVO: </a:t>
          </a:r>
          <a:r>
            <a:rPr lang="es-ES" sz="900" dirty="0">
              <a:solidFill>
                <a:sysClr val="windowText" lastClr="000000">
                  <a:hueOff val="0"/>
                  <a:satOff val="0"/>
                  <a:lumOff val="0"/>
                  <a:alphaOff val="0"/>
                </a:sysClr>
              </a:solidFill>
              <a:latin typeface="Arial"/>
              <a:ea typeface="+mn-ea"/>
              <a:cs typeface="Arial"/>
            </a:rPr>
            <a:t>3.600 m</a:t>
          </a:r>
          <a:r>
            <a:rPr lang="es-ES" sz="900" baseline="30000" dirty="0">
              <a:solidFill>
                <a:sysClr val="windowText" lastClr="000000">
                  <a:hueOff val="0"/>
                  <a:satOff val="0"/>
                  <a:lumOff val="0"/>
                  <a:alphaOff val="0"/>
                </a:sysClr>
              </a:solidFill>
              <a:latin typeface="Arial"/>
              <a:ea typeface="+mn-ea"/>
              <a:cs typeface="Arial"/>
            </a:rPr>
            <a:t>3</a:t>
          </a:r>
          <a:r>
            <a:rPr lang="es-ES" sz="900" dirty="0">
              <a:solidFill>
                <a:sysClr val="windowText" lastClr="000000">
                  <a:hueOff val="0"/>
                  <a:satOff val="0"/>
                  <a:lumOff val="0"/>
                  <a:alphaOff val="0"/>
                </a:sysClr>
              </a:solidFill>
              <a:latin typeface="Arial"/>
              <a:ea typeface="+mn-ea"/>
              <a:cs typeface="Arial"/>
            </a:rPr>
            <a:t>/hora reservada para riego productivo.</a:t>
          </a:r>
          <a:endParaRPr lang="es-EC" sz="900" dirty="0">
            <a:solidFill>
              <a:sysClr val="windowText" lastClr="000000">
                <a:hueOff val="0"/>
                <a:satOff val="0"/>
                <a:lumOff val="0"/>
                <a:alphaOff val="0"/>
              </a:sysClr>
            </a:solidFill>
            <a:latin typeface="Arial"/>
            <a:ea typeface="+mn-ea"/>
            <a:cs typeface="+mn-cs"/>
          </a:endParaRPr>
        </a:p>
      </dgm:t>
    </dgm:pt>
    <dgm:pt modelId="{B64F45DF-FC2E-47E9-87FB-9C6E075365EE}" type="parTrans" cxnId="{3C4EB7EE-3473-4AA3-8237-F4639F92CBE5}">
      <dgm:prSet/>
      <dgm:spPr/>
      <dgm:t>
        <a:bodyPr/>
        <a:lstStyle/>
        <a:p>
          <a:endParaRPr lang="es-EC" sz="900"/>
        </a:p>
      </dgm:t>
    </dgm:pt>
    <dgm:pt modelId="{276B65E1-BF4C-429A-A068-5F52525A1C65}" type="sibTrans" cxnId="{3C4EB7EE-3473-4AA3-8237-F4639F92CBE5}">
      <dgm:prSet/>
      <dgm:spPr/>
      <dgm:t>
        <a:bodyPr/>
        <a:lstStyle/>
        <a:p>
          <a:endParaRPr lang="es-EC" sz="900"/>
        </a:p>
      </dgm:t>
    </dgm:pt>
    <dgm:pt modelId="{6F5E5060-FD37-4DD4-9B66-7A76FA0C9A2D}">
      <dgm:prSet phldrT="[Texto]" custT="1"/>
      <dgm:spPr>
        <a:xfrm>
          <a:off x="284633" y="1054545"/>
          <a:ext cx="2770426" cy="692606"/>
        </a:xfrm>
        <a:solidFill>
          <a:srgbClr val="63891F">
            <a:tint val="40000"/>
            <a:alpha val="90000"/>
            <a:hueOff val="0"/>
            <a:satOff val="0"/>
            <a:lumOff val="0"/>
            <a:alphaOff val="0"/>
          </a:srgbClr>
        </a:solidFill>
        <a:ln w="26425" cap="flat" cmpd="sng" algn="ctr">
          <a:solidFill>
            <a:srgbClr val="63891F">
              <a:tint val="40000"/>
              <a:alpha val="90000"/>
              <a:hueOff val="0"/>
              <a:satOff val="0"/>
              <a:lumOff val="0"/>
              <a:alphaOff val="0"/>
            </a:srgbClr>
          </a:solidFill>
          <a:prstDash val="solid"/>
        </a:ln>
        <a:effectLst/>
      </dgm:spPr>
      <dgm:t>
        <a:bodyPr/>
        <a:lstStyle/>
        <a:p>
          <a:r>
            <a:rPr lang="es-ES" sz="900" i="1" dirty="0">
              <a:solidFill>
                <a:sysClr val="windowText" lastClr="000000">
                  <a:hueOff val="0"/>
                  <a:satOff val="0"/>
                  <a:lumOff val="0"/>
                  <a:alphaOff val="0"/>
                </a:sysClr>
              </a:solidFill>
              <a:latin typeface="Arial"/>
              <a:ea typeface="+mn-ea"/>
              <a:cs typeface="Arial"/>
            </a:rPr>
            <a:t>6.000 m</a:t>
          </a:r>
          <a:r>
            <a:rPr lang="es-ES" sz="900" i="1" baseline="30000" dirty="0">
              <a:solidFill>
                <a:sysClr val="windowText" lastClr="000000">
                  <a:hueOff val="0"/>
                  <a:satOff val="0"/>
                  <a:lumOff val="0"/>
                  <a:alphaOff val="0"/>
                </a:sysClr>
              </a:solidFill>
              <a:latin typeface="Arial"/>
              <a:ea typeface="+mn-ea"/>
              <a:cs typeface="Arial"/>
            </a:rPr>
            <a:t>3</a:t>
          </a:r>
          <a:r>
            <a:rPr lang="es-ES" sz="900" i="1" dirty="0">
              <a:solidFill>
                <a:sysClr val="windowText" lastClr="000000">
                  <a:hueOff val="0"/>
                  <a:satOff val="0"/>
                  <a:lumOff val="0"/>
                  <a:alphaOff val="0"/>
                </a:sysClr>
              </a:solidFill>
              <a:latin typeface="Arial"/>
              <a:ea typeface="+mn-ea"/>
              <a:cs typeface="Arial"/>
            </a:rPr>
            <a:t>/hora de acuerdo a concesión recibida:</a:t>
          </a:r>
          <a:endParaRPr lang="es-EC" sz="900" i="0" dirty="0">
            <a:solidFill>
              <a:sysClr val="windowText" lastClr="000000">
                <a:hueOff val="0"/>
                <a:satOff val="0"/>
                <a:lumOff val="0"/>
                <a:alphaOff val="0"/>
              </a:sysClr>
            </a:solidFill>
            <a:latin typeface="Arial"/>
            <a:ea typeface="+mn-ea"/>
            <a:cs typeface="+mn-cs"/>
          </a:endParaRPr>
        </a:p>
      </dgm:t>
    </dgm:pt>
    <dgm:pt modelId="{4DA371A1-699A-4D1A-8BCE-C69EDB5CD778}" type="parTrans" cxnId="{FF49499D-3202-4F14-8406-8215316AD7E6}">
      <dgm:prSet/>
      <dgm:spPr>
        <a:xfrm rot="5400000">
          <a:off x="1609243" y="872736"/>
          <a:ext cx="121206" cy="121206"/>
        </a:xfrm>
        <a:solidFill>
          <a:srgbClr val="63891F">
            <a:hueOff val="0"/>
            <a:satOff val="0"/>
            <a:lumOff val="0"/>
            <a:alphaOff val="0"/>
          </a:srgbClr>
        </a:solidFill>
        <a:ln>
          <a:noFill/>
        </a:ln>
        <a:effectLst/>
      </dgm:spPr>
      <dgm:t>
        <a:bodyPr/>
        <a:lstStyle/>
        <a:p>
          <a:endParaRPr lang="es-MX" sz="900"/>
        </a:p>
      </dgm:t>
    </dgm:pt>
    <dgm:pt modelId="{F63D3B52-926B-400D-8BC5-A954BFBE7E65}" type="sibTrans" cxnId="{FF49499D-3202-4F14-8406-8215316AD7E6}">
      <dgm:prSet/>
      <dgm:spPr>
        <a:xfrm rot="5400000">
          <a:off x="1609243" y="1807755"/>
          <a:ext cx="121206" cy="121206"/>
        </a:xfrm>
        <a:solidFill>
          <a:srgbClr val="63891F">
            <a:hueOff val="2344826"/>
            <a:satOff val="-18899"/>
            <a:lumOff val="5360"/>
            <a:alphaOff val="0"/>
          </a:srgbClr>
        </a:solidFill>
        <a:ln>
          <a:noFill/>
        </a:ln>
        <a:effectLst/>
      </dgm:spPr>
      <dgm:t>
        <a:bodyPr/>
        <a:lstStyle/>
        <a:p>
          <a:endParaRPr lang="es-MX" sz="900"/>
        </a:p>
      </dgm:t>
    </dgm:pt>
    <dgm:pt modelId="{64754D9A-8A0F-466F-9371-FA1900EA35ED}">
      <dgm:prSet phldrT="[Texto]" custT="1"/>
      <dgm:spPr>
        <a:xfrm>
          <a:off x="284633" y="1989564"/>
          <a:ext cx="2770426" cy="692606"/>
        </a:xfrm>
        <a:solidFill>
          <a:srgbClr val="63891F">
            <a:tint val="40000"/>
            <a:alpha val="90000"/>
            <a:hueOff val="2169945"/>
            <a:satOff val="-3825"/>
            <a:lumOff val="569"/>
            <a:alphaOff val="0"/>
          </a:srgbClr>
        </a:solidFill>
        <a:ln w="26425" cap="flat" cmpd="sng" algn="ctr">
          <a:solidFill>
            <a:srgbClr val="63891F">
              <a:tint val="40000"/>
              <a:alpha val="90000"/>
              <a:hueOff val="2169945"/>
              <a:satOff val="-3825"/>
              <a:lumOff val="569"/>
              <a:alphaOff val="0"/>
            </a:srgbClr>
          </a:solidFill>
          <a:prstDash val="solid"/>
        </a:ln>
        <a:effectLst/>
      </dgm:spPr>
      <dgm:t>
        <a:bodyPr/>
        <a:lstStyle/>
        <a:p>
          <a:r>
            <a:rPr lang="es-ES" sz="900" b="1" i="0" dirty="0">
              <a:solidFill>
                <a:sysClr val="windowText" lastClr="000000">
                  <a:hueOff val="0"/>
                  <a:satOff val="0"/>
                  <a:lumOff val="0"/>
                  <a:alphaOff val="0"/>
                </a:sysClr>
              </a:solidFill>
              <a:latin typeface="Arial"/>
              <a:ea typeface="+mn-ea"/>
              <a:cs typeface="Arial"/>
            </a:rPr>
            <a:t>INDUSTRIA - RDP: </a:t>
          </a:r>
          <a:r>
            <a:rPr lang="es-ES" sz="900" i="0" dirty="0">
              <a:solidFill>
                <a:sysClr val="windowText" lastClr="000000">
                  <a:hueOff val="0"/>
                  <a:satOff val="0"/>
                  <a:lumOff val="0"/>
                  <a:alphaOff val="0"/>
                </a:sysClr>
              </a:solidFill>
              <a:latin typeface="Arial"/>
              <a:ea typeface="+mn-ea"/>
              <a:cs typeface="Arial"/>
            </a:rPr>
            <a:t>400 m</a:t>
          </a:r>
          <a:r>
            <a:rPr lang="es-ES" sz="900" i="0" baseline="30000" dirty="0">
              <a:solidFill>
                <a:sysClr val="windowText" lastClr="000000">
                  <a:hueOff val="0"/>
                  <a:satOff val="0"/>
                  <a:lumOff val="0"/>
                  <a:alphaOff val="0"/>
                </a:sysClr>
              </a:solidFill>
              <a:latin typeface="Arial"/>
              <a:ea typeface="+mn-ea"/>
              <a:cs typeface="Arial"/>
            </a:rPr>
            <a:t>3</a:t>
          </a:r>
          <a:r>
            <a:rPr lang="es-ES" sz="900" i="0" dirty="0">
              <a:solidFill>
                <a:sysClr val="windowText" lastClr="000000">
                  <a:hueOff val="0"/>
                  <a:satOff val="0"/>
                  <a:lumOff val="0"/>
                  <a:alphaOff val="0"/>
                </a:sysClr>
              </a:solidFill>
              <a:latin typeface="Arial"/>
              <a:ea typeface="+mn-ea"/>
              <a:cs typeface="Arial"/>
            </a:rPr>
            <a:t>/hora reservada para p</a:t>
          </a:r>
          <a:r>
            <a:rPr lang="es-ES" sz="900" dirty="0">
              <a:solidFill>
                <a:sysClr val="windowText" lastClr="000000">
                  <a:hueOff val="0"/>
                  <a:satOff val="0"/>
                  <a:lumOff val="0"/>
                  <a:alphaOff val="0"/>
                </a:sysClr>
              </a:solidFill>
              <a:latin typeface="Arial"/>
              <a:ea typeface="+mn-ea"/>
              <a:cs typeface="Arial"/>
            </a:rPr>
            <a:t>rocesos Industriales.</a:t>
          </a:r>
          <a:endParaRPr lang="es-EC" sz="900" i="0" dirty="0">
            <a:solidFill>
              <a:sysClr val="windowText" lastClr="000000">
                <a:hueOff val="0"/>
                <a:satOff val="0"/>
                <a:lumOff val="0"/>
                <a:alphaOff val="0"/>
              </a:sysClr>
            </a:solidFill>
            <a:latin typeface="Arial"/>
            <a:ea typeface="+mn-ea"/>
            <a:cs typeface="+mn-cs"/>
          </a:endParaRPr>
        </a:p>
      </dgm:t>
    </dgm:pt>
    <dgm:pt modelId="{840B61AD-5088-48F5-A8F6-D1F646B9E578}" type="parTrans" cxnId="{4209A8DC-506D-48ED-BE50-4F9A9C0F8EBD}">
      <dgm:prSet/>
      <dgm:spPr/>
      <dgm:t>
        <a:bodyPr/>
        <a:lstStyle/>
        <a:p>
          <a:endParaRPr lang="es-MX" sz="900"/>
        </a:p>
      </dgm:t>
    </dgm:pt>
    <dgm:pt modelId="{A3A61479-F46E-4E24-B721-5F4157EE83BB}" type="sibTrans" cxnId="{4209A8DC-506D-48ED-BE50-4F9A9C0F8EBD}">
      <dgm:prSet/>
      <dgm:spPr>
        <a:xfrm rot="5400000">
          <a:off x="1609243" y="2742774"/>
          <a:ext cx="121206" cy="121206"/>
        </a:xfrm>
        <a:solidFill>
          <a:srgbClr val="63891F">
            <a:hueOff val="4689652"/>
            <a:satOff val="-37799"/>
            <a:lumOff val="10719"/>
            <a:alphaOff val="0"/>
          </a:srgbClr>
        </a:solidFill>
        <a:ln>
          <a:noFill/>
        </a:ln>
        <a:effectLst/>
      </dgm:spPr>
      <dgm:t>
        <a:bodyPr/>
        <a:lstStyle/>
        <a:p>
          <a:endParaRPr lang="es-MX" sz="900"/>
        </a:p>
      </dgm:t>
    </dgm:pt>
    <dgm:pt modelId="{0FB70B63-E714-4A18-AD04-F13847322F82}" type="pres">
      <dgm:prSet presAssocID="{909F30BA-5837-463C-BDAF-C9E5A403BBC6}" presName="Name0" presStyleCnt="0">
        <dgm:presLayoutVars>
          <dgm:dir/>
          <dgm:animLvl val="lvl"/>
          <dgm:resizeHandles val="exact"/>
        </dgm:presLayoutVars>
      </dgm:prSet>
      <dgm:spPr/>
      <dgm:t>
        <a:bodyPr/>
        <a:lstStyle/>
        <a:p>
          <a:endParaRPr lang="es-EC"/>
        </a:p>
      </dgm:t>
    </dgm:pt>
    <dgm:pt modelId="{59553544-B152-4798-B795-C6B55B11EE79}" type="pres">
      <dgm:prSet presAssocID="{50AE990A-BBF8-4CB2-8CEF-E06F75642783}" presName="vertFlow" presStyleCnt="0"/>
      <dgm:spPr/>
    </dgm:pt>
    <dgm:pt modelId="{727EE604-7EEA-4CC1-AAB9-D13265503798}" type="pres">
      <dgm:prSet presAssocID="{50AE990A-BBF8-4CB2-8CEF-E06F75642783}" presName="header" presStyleLbl="node1" presStyleIdx="0" presStyleCnt="1" custScaleX="150592" custScaleY="117051" custLinFactNeighborX="35463" custLinFactNeighborY="792"/>
      <dgm:spPr>
        <a:prstGeom prst="roundRect">
          <a:avLst>
            <a:gd name="adj" fmla="val 10000"/>
          </a:avLst>
        </a:prstGeom>
      </dgm:spPr>
      <dgm:t>
        <a:bodyPr/>
        <a:lstStyle/>
        <a:p>
          <a:endParaRPr lang="es-EC"/>
        </a:p>
      </dgm:t>
    </dgm:pt>
    <dgm:pt modelId="{A65FB8E4-8366-406C-994B-FD6AD84FA3EF}" type="pres">
      <dgm:prSet presAssocID="{4DA371A1-699A-4D1A-8BCE-C69EDB5CD778}" presName="parTrans" presStyleLbl="sibTrans2D1" presStyleIdx="0" presStyleCnt="4"/>
      <dgm:spPr>
        <a:prstGeom prst="rightArrow">
          <a:avLst>
            <a:gd name="adj1" fmla="val 66700"/>
            <a:gd name="adj2" fmla="val 50000"/>
          </a:avLst>
        </a:prstGeom>
      </dgm:spPr>
      <dgm:t>
        <a:bodyPr/>
        <a:lstStyle/>
        <a:p>
          <a:endParaRPr lang="es-EC"/>
        </a:p>
      </dgm:t>
    </dgm:pt>
    <dgm:pt modelId="{5E729AEE-6D63-4498-9F27-C1D4AA6E4D59}" type="pres">
      <dgm:prSet presAssocID="{6F5E5060-FD37-4DD4-9B66-7A76FA0C9A2D}" presName="child" presStyleLbl="alignAccFollowNode1" presStyleIdx="0" presStyleCnt="4" custScaleX="150592" custLinFactNeighborX="35463" custLinFactNeighborY="792">
        <dgm:presLayoutVars>
          <dgm:chMax val="0"/>
          <dgm:bulletEnabled val="1"/>
        </dgm:presLayoutVars>
      </dgm:prSet>
      <dgm:spPr>
        <a:prstGeom prst="roundRect">
          <a:avLst>
            <a:gd name="adj" fmla="val 10000"/>
          </a:avLst>
        </a:prstGeom>
      </dgm:spPr>
      <dgm:t>
        <a:bodyPr/>
        <a:lstStyle/>
        <a:p>
          <a:endParaRPr lang="es-EC"/>
        </a:p>
      </dgm:t>
    </dgm:pt>
    <dgm:pt modelId="{B9E7F09F-D635-473F-A2ED-C0D1CA67E638}" type="pres">
      <dgm:prSet presAssocID="{F63D3B52-926B-400D-8BC5-A954BFBE7E65}" presName="sibTrans" presStyleLbl="sibTrans2D1" presStyleIdx="1" presStyleCnt="4"/>
      <dgm:spPr>
        <a:prstGeom prst="rightArrow">
          <a:avLst>
            <a:gd name="adj1" fmla="val 66700"/>
            <a:gd name="adj2" fmla="val 50000"/>
          </a:avLst>
        </a:prstGeom>
      </dgm:spPr>
      <dgm:t>
        <a:bodyPr/>
        <a:lstStyle/>
        <a:p>
          <a:endParaRPr lang="es-EC"/>
        </a:p>
      </dgm:t>
    </dgm:pt>
    <dgm:pt modelId="{D2CCC8AF-D859-4D33-9B8F-6E64CCE75060}" type="pres">
      <dgm:prSet presAssocID="{64754D9A-8A0F-466F-9371-FA1900EA35ED}" presName="child" presStyleLbl="alignAccFollowNode1" presStyleIdx="1" presStyleCnt="4" custScaleX="150592" custLinFactNeighborX="35463" custLinFactNeighborY="792">
        <dgm:presLayoutVars>
          <dgm:chMax val="0"/>
          <dgm:bulletEnabled val="1"/>
        </dgm:presLayoutVars>
      </dgm:prSet>
      <dgm:spPr>
        <a:prstGeom prst="roundRect">
          <a:avLst>
            <a:gd name="adj" fmla="val 10000"/>
          </a:avLst>
        </a:prstGeom>
      </dgm:spPr>
      <dgm:t>
        <a:bodyPr/>
        <a:lstStyle/>
        <a:p>
          <a:endParaRPr lang="es-EC"/>
        </a:p>
      </dgm:t>
    </dgm:pt>
    <dgm:pt modelId="{054B1C7C-FB56-4AE0-AE91-5E755F1F5A9E}" type="pres">
      <dgm:prSet presAssocID="{A3A61479-F46E-4E24-B721-5F4157EE83BB}" presName="sibTrans" presStyleLbl="sibTrans2D1" presStyleIdx="2" presStyleCnt="4"/>
      <dgm:spPr>
        <a:prstGeom prst="rightArrow">
          <a:avLst>
            <a:gd name="adj1" fmla="val 66700"/>
            <a:gd name="adj2" fmla="val 50000"/>
          </a:avLst>
        </a:prstGeom>
      </dgm:spPr>
      <dgm:t>
        <a:bodyPr/>
        <a:lstStyle/>
        <a:p>
          <a:endParaRPr lang="es-EC"/>
        </a:p>
      </dgm:t>
    </dgm:pt>
    <dgm:pt modelId="{A2583597-7B74-4F2D-A04C-5FE4F95AE9EF}" type="pres">
      <dgm:prSet presAssocID="{7B64FC8B-0BFC-422A-8595-7DD36918C259}" presName="child" presStyleLbl="alignAccFollowNode1" presStyleIdx="2" presStyleCnt="4" custScaleX="150592" custLinFactNeighborX="35463" custLinFactNeighborY="792">
        <dgm:presLayoutVars>
          <dgm:chMax val="0"/>
          <dgm:bulletEnabled val="1"/>
        </dgm:presLayoutVars>
      </dgm:prSet>
      <dgm:spPr>
        <a:prstGeom prst="roundRect">
          <a:avLst>
            <a:gd name="adj" fmla="val 10000"/>
          </a:avLst>
        </a:prstGeom>
      </dgm:spPr>
      <dgm:t>
        <a:bodyPr/>
        <a:lstStyle/>
        <a:p>
          <a:endParaRPr lang="es-EC"/>
        </a:p>
      </dgm:t>
    </dgm:pt>
    <dgm:pt modelId="{2C6FF231-324A-42DB-B219-E7D6B4465D2C}" type="pres">
      <dgm:prSet presAssocID="{E57506C5-31D9-467D-AD62-6BEBEA65EE6C}" presName="sibTrans" presStyleLbl="sibTrans2D1" presStyleIdx="3" presStyleCnt="4"/>
      <dgm:spPr>
        <a:prstGeom prst="rightArrow">
          <a:avLst>
            <a:gd name="adj1" fmla="val 66700"/>
            <a:gd name="adj2" fmla="val 50000"/>
          </a:avLst>
        </a:prstGeom>
      </dgm:spPr>
      <dgm:t>
        <a:bodyPr/>
        <a:lstStyle/>
        <a:p>
          <a:endParaRPr lang="es-EC"/>
        </a:p>
      </dgm:t>
    </dgm:pt>
    <dgm:pt modelId="{33C7C784-96E6-470E-987C-8777990961BE}" type="pres">
      <dgm:prSet presAssocID="{AF011584-20C7-47FD-A338-F06F4C0CB35C}" presName="child" presStyleLbl="alignAccFollowNode1" presStyleIdx="3" presStyleCnt="4" custScaleX="150592" custLinFactNeighborX="35463" custLinFactNeighborY="691">
        <dgm:presLayoutVars>
          <dgm:chMax val="0"/>
          <dgm:bulletEnabled val="1"/>
        </dgm:presLayoutVars>
      </dgm:prSet>
      <dgm:spPr>
        <a:prstGeom prst="roundRect">
          <a:avLst>
            <a:gd name="adj" fmla="val 10000"/>
          </a:avLst>
        </a:prstGeom>
      </dgm:spPr>
      <dgm:t>
        <a:bodyPr/>
        <a:lstStyle/>
        <a:p>
          <a:endParaRPr lang="es-EC"/>
        </a:p>
      </dgm:t>
    </dgm:pt>
  </dgm:ptLst>
  <dgm:cxnLst>
    <dgm:cxn modelId="{F5AF8BA3-48A2-4049-A858-184A971C45AC}" type="presOf" srcId="{909F30BA-5837-463C-BDAF-C9E5A403BBC6}" destId="{0FB70B63-E714-4A18-AD04-F13847322F82}" srcOrd="0" destOrd="0" presId="urn:microsoft.com/office/officeart/2005/8/layout/lProcess1"/>
    <dgm:cxn modelId="{3C4EB7EE-3473-4AA3-8237-F4639F92CBE5}" srcId="{50AE990A-BBF8-4CB2-8CEF-E06F75642783}" destId="{AF011584-20C7-47FD-A338-F06F4C0CB35C}" srcOrd="3" destOrd="0" parTransId="{B64F45DF-FC2E-47E9-87FB-9C6E075365EE}" sibTransId="{276B65E1-BF4C-429A-A068-5F52525A1C65}"/>
    <dgm:cxn modelId="{E156AD59-0BC4-4119-A232-2F4535927646}" type="presOf" srcId="{E57506C5-31D9-467D-AD62-6BEBEA65EE6C}" destId="{2C6FF231-324A-42DB-B219-E7D6B4465D2C}" srcOrd="0" destOrd="0" presId="urn:microsoft.com/office/officeart/2005/8/layout/lProcess1"/>
    <dgm:cxn modelId="{651E7F88-C459-4A4C-92A7-896443B99EAB}" type="presOf" srcId="{6F5E5060-FD37-4DD4-9B66-7A76FA0C9A2D}" destId="{5E729AEE-6D63-4498-9F27-C1D4AA6E4D59}" srcOrd="0" destOrd="0" presId="urn:microsoft.com/office/officeart/2005/8/layout/lProcess1"/>
    <dgm:cxn modelId="{E1D67EDC-B72D-4AB7-916A-05A1AE662BA2}" srcId="{50AE990A-BBF8-4CB2-8CEF-E06F75642783}" destId="{7B64FC8B-0BFC-422A-8595-7DD36918C259}" srcOrd="2" destOrd="0" parTransId="{E9F22CB3-1BCC-4C2E-B8BD-256178596D82}" sibTransId="{E57506C5-31D9-467D-AD62-6BEBEA65EE6C}"/>
    <dgm:cxn modelId="{18521D40-B76B-4D3D-A32C-A5E7D3B70A4D}" type="presOf" srcId="{AF011584-20C7-47FD-A338-F06F4C0CB35C}" destId="{33C7C784-96E6-470E-987C-8777990961BE}" srcOrd="0" destOrd="0" presId="urn:microsoft.com/office/officeart/2005/8/layout/lProcess1"/>
    <dgm:cxn modelId="{DAFA94ED-93DA-49D7-BD18-700165F978B9}" srcId="{909F30BA-5837-463C-BDAF-C9E5A403BBC6}" destId="{50AE990A-BBF8-4CB2-8CEF-E06F75642783}" srcOrd="0" destOrd="0" parTransId="{3986A214-BA94-4959-9BA0-5543F80CA976}" sibTransId="{CB132942-A3A9-482B-8C17-5A832E78587F}"/>
    <dgm:cxn modelId="{8DC8F715-DC09-4780-8DE2-BF83DE8ABA4E}" type="presOf" srcId="{4DA371A1-699A-4D1A-8BCE-C69EDB5CD778}" destId="{A65FB8E4-8366-406C-994B-FD6AD84FA3EF}" srcOrd="0" destOrd="0" presId="urn:microsoft.com/office/officeart/2005/8/layout/lProcess1"/>
    <dgm:cxn modelId="{AA6C300B-4673-49D1-B7AE-DA2B8F64DD3A}" type="presOf" srcId="{A3A61479-F46E-4E24-B721-5F4157EE83BB}" destId="{054B1C7C-FB56-4AE0-AE91-5E755F1F5A9E}" srcOrd="0" destOrd="0" presId="urn:microsoft.com/office/officeart/2005/8/layout/lProcess1"/>
    <dgm:cxn modelId="{E9786919-6158-42A2-A49A-4440CD15F6AE}" type="presOf" srcId="{F63D3B52-926B-400D-8BC5-A954BFBE7E65}" destId="{B9E7F09F-D635-473F-A2ED-C0D1CA67E638}" srcOrd="0" destOrd="0" presId="urn:microsoft.com/office/officeart/2005/8/layout/lProcess1"/>
    <dgm:cxn modelId="{FF49499D-3202-4F14-8406-8215316AD7E6}" srcId="{50AE990A-BBF8-4CB2-8CEF-E06F75642783}" destId="{6F5E5060-FD37-4DD4-9B66-7A76FA0C9A2D}" srcOrd="0" destOrd="0" parTransId="{4DA371A1-699A-4D1A-8BCE-C69EDB5CD778}" sibTransId="{F63D3B52-926B-400D-8BC5-A954BFBE7E65}"/>
    <dgm:cxn modelId="{63CF1276-1C8E-4CE0-BEBB-73BC2A1B99BD}" type="presOf" srcId="{64754D9A-8A0F-466F-9371-FA1900EA35ED}" destId="{D2CCC8AF-D859-4D33-9B8F-6E64CCE75060}" srcOrd="0" destOrd="0" presId="urn:microsoft.com/office/officeart/2005/8/layout/lProcess1"/>
    <dgm:cxn modelId="{AC805A30-6FCB-4111-B36D-1249F64360AA}" type="presOf" srcId="{7B64FC8B-0BFC-422A-8595-7DD36918C259}" destId="{A2583597-7B74-4F2D-A04C-5FE4F95AE9EF}" srcOrd="0" destOrd="0" presId="urn:microsoft.com/office/officeart/2005/8/layout/lProcess1"/>
    <dgm:cxn modelId="{B51720FD-86B2-4360-8F63-25949F5A4817}" type="presOf" srcId="{50AE990A-BBF8-4CB2-8CEF-E06F75642783}" destId="{727EE604-7EEA-4CC1-AAB9-D13265503798}" srcOrd="0" destOrd="0" presId="urn:microsoft.com/office/officeart/2005/8/layout/lProcess1"/>
    <dgm:cxn modelId="{4209A8DC-506D-48ED-BE50-4F9A9C0F8EBD}" srcId="{50AE990A-BBF8-4CB2-8CEF-E06F75642783}" destId="{64754D9A-8A0F-466F-9371-FA1900EA35ED}" srcOrd="1" destOrd="0" parTransId="{840B61AD-5088-48F5-A8F6-D1F646B9E578}" sibTransId="{A3A61479-F46E-4E24-B721-5F4157EE83BB}"/>
    <dgm:cxn modelId="{D86E2367-7CAC-4EDC-BBC6-37F136645E27}" type="presParOf" srcId="{0FB70B63-E714-4A18-AD04-F13847322F82}" destId="{59553544-B152-4798-B795-C6B55B11EE79}" srcOrd="0" destOrd="0" presId="urn:microsoft.com/office/officeart/2005/8/layout/lProcess1"/>
    <dgm:cxn modelId="{CA0791EF-6860-4DE3-9FC2-B27AAB8BA8B1}" type="presParOf" srcId="{59553544-B152-4798-B795-C6B55B11EE79}" destId="{727EE604-7EEA-4CC1-AAB9-D13265503798}" srcOrd="0" destOrd="0" presId="urn:microsoft.com/office/officeart/2005/8/layout/lProcess1"/>
    <dgm:cxn modelId="{36C46FDD-9ECB-4E29-9A94-CE80FFD329CD}" type="presParOf" srcId="{59553544-B152-4798-B795-C6B55B11EE79}" destId="{A65FB8E4-8366-406C-994B-FD6AD84FA3EF}" srcOrd="1" destOrd="0" presId="urn:microsoft.com/office/officeart/2005/8/layout/lProcess1"/>
    <dgm:cxn modelId="{1391208F-5C2B-47D3-830A-E293E7D032C8}" type="presParOf" srcId="{59553544-B152-4798-B795-C6B55B11EE79}" destId="{5E729AEE-6D63-4498-9F27-C1D4AA6E4D59}" srcOrd="2" destOrd="0" presId="urn:microsoft.com/office/officeart/2005/8/layout/lProcess1"/>
    <dgm:cxn modelId="{5A62ACFB-347B-49D9-A8E1-3F968D799D6A}" type="presParOf" srcId="{59553544-B152-4798-B795-C6B55B11EE79}" destId="{B9E7F09F-D635-473F-A2ED-C0D1CA67E638}" srcOrd="3" destOrd="0" presId="urn:microsoft.com/office/officeart/2005/8/layout/lProcess1"/>
    <dgm:cxn modelId="{14B1072A-9B72-4EDB-83E1-36F0C80E11C7}" type="presParOf" srcId="{59553544-B152-4798-B795-C6B55B11EE79}" destId="{D2CCC8AF-D859-4D33-9B8F-6E64CCE75060}" srcOrd="4" destOrd="0" presId="urn:microsoft.com/office/officeart/2005/8/layout/lProcess1"/>
    <dgm:cxn modelId="{78615088-1A3F-474B-8DBE-B7478965989C}" type="presParOf" srcId="{59553544-B152-4798-B795-C6B55B11EE79}" destId="{054B1C7C-FB56-4AE0-AE91-5E755F1F5A9E}" srcOrd="5" destOrd="0" presId="urn:microsoft.com/office/officeart/2005/8/layout/lProcess1"/>
    <dgm:cxn modelId="{6287E645-161B-4553-8457-AC6450D7D428}" type="presParOf" srcId="{59553544-B152-4798-B795-C6B55B11EE79}" destId="{A2583597-7B74-4F2D-A04C-5FE4F95AE9EF}" srcOrd="6" destOrd="0" presId="urn:microsoft.com/office/officeart/2005/8/layout/lProcess1"/>
    <dgm:cxn modelId="{16B8C5C5-BBBA-4C83-80D2-18E605C71C1F}" type="presParOf" srcId="{59553544-B152-4798-B795-C6B55B11EE79}" destId="{2C6FF231-324A-42DB-B219-E7D6B4465D2C}" srcOrd="7" destOrd="0" presId="urn:microsoft.com/office/officeart/2005/8/layout/lProcess1"/>
    <dgm:cxn modelId="{A0433714-B2EA-4C40-8C9D-43D3986B7C0A}" type="presParOf" srcId="{59553544-B152-4798-B795-C6B55B11EE79}" destId="{33C7C784-96E6-470E-987C-8777990961BE}" srcOrd="8" destOrd="0" presId="urn:microsoft.com/office/officeart/2005/8/layout/l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09F30BA-5837-463C-BDAF-C9E5A403BBC6}"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es-EC"/>
        </a:p>
      </dgm:t>
    </dgm:pt>
    <dgm:pt modelId="{50AE990A-BBF8-4CB2-8CEF-E06F75642783}">
      <dgm:prSet phldrT="[Texto]" custT="1"/>
      <dgm:spPr/>
      <dgm:t>
        <a:bodyPr/>
        <a:lstStyle/>
        <a:p>
          <a:r>
            <a:rPr lang="es-EC" sz="900" b="1">
              <a:latin typeface="Arial mt"/>
            </a:rPr>
            <a:t>CONCESIÓN</a:t>
          </a:r>
        </a:p>
        <a:p>
          <a:r>
            <a:rPr lang="es-EC" sz="900" b="1">
              <a:latin typeface="Arial mt"/>
            </a:rPr>
            <a:t>20 de enero de 2017</a:t>
          </a:r>
        </a:p>
      </dgm:t>
    </dgm:pt>
    <dgm:pt modelId="{3986A214-BA94-4959-9BA0-5543F80CA976}" type="parTrans" cxnId="{DAFA94ED-93DA-49D7-BD18-700165F978B9}">
      <dgm:prSet/>
      <dgm:spPr/>
      <dgm:t>
        <a:bodyPr/>
        <a:lstStyle/>
        <a:p>
          <a:endParaRPr lang="es-EC" sz="900">
            <a:latin typeface="Arial mt"/>
          </a:endParaRPr>
        </a:p>
      </dgm:t>
    </dgm:pt>
    <dgm:pt modelId="{CB132942-A3A9-482B-8C17-5A832E78587F}" type="sibTrans" cxnId="{DAFA94ED-93DA-49D7-BD18-700165F978B9}">
      <dgm:prSet/>
      <dgm:spPr/>
      <dgm:t>
        <a:bodyPr/>
        <a:lstStyle/>
        <a:p>
          <a:endParaRPr lang="es-EC" sz="900">
            <a:latin typeface="Arial mt"/>
          </a:endParaRPr>
        </a:p>
      </dgm:t>
    </dgm:pt>
    <dgm:pt modelId="{70E80279-4027-4A15-AF1A-D6F711D3423E}">
      <dgm:prSet phldrT="[Texto]" custT="1"/>
      <dgm:spPr/>
      <dgm:t>
        <a:bodyPr/>
        <a:lstStyle/>
        <a:p>
          <a:r>
            <a:rPr lang="es-ES" sz="900" i="1" dirty="0">
              <a:latin typeface="Arial mt"/>
              <a:ea typeface="+mn-lt"/>
              <a:cs typeface="+mn-lt"/>
            </a:rPr>
            <a:t>6.000 m</a:t>
          </a:r>
          <a:r>
            <a:rPr lang="es-ES" sz="900" i="1" baseline="30000" dirty="0">
              <a:latin typeface="Arial mt"/>
              <a:ea typeface="+mn-lt"/>
              <a:cs typeface="+mn-lt"/>
            </a:rPr>
            <a:t>3</a:t>
          </a:r>
          <a:r>
            <a:rPr lang="es-ES" sz="900" i="1" dirty="0">
              <a:latin typeface="Arial mt"/>
              <a:ea typeface="+mn-lt"/>
              <a:cs typeface="+mn-lt"/>
            </a:rPr>
            <a:t>/hora de acuerdo a concesión recibida:</a:t>
          </a:r>
          <a:endParaRPr lang="es-EC" sz="900" i="1" dirty="0">
            <a:latin typeface="Arial mt"/>
          </a:endParaRPr>
        </a:p>
      </dgm:t>
    </dgm:pt>
    <dgm:pt modelId="{691B3044-37CB-403A-85DC-4EC201A45EB8}" type="parTrans" cxnId="{3A464D6F-64E7-4DF5-96F0-70191CC45BD7}">
      <dgm:prSet/>
      <dgm:spPr/>
      <dgm:t>
        <a:bodyPr/>
        <a:lstStyle/>
        <a:p>
          <a:endParaRPr lang="es-EC" sz="900">
            <a:latin typeface="Arial mt"/>
          </a:endParaRPr>
        </a:p>
      </dgm:t>
    </dgm:pt>
    <dgm:pt modelId="{8F388F43-D137-4F1A-8DCD-06ABF1853B1B}" type="sibTrans" cxnId="{3A464D6F-64E7-4DF5-96F0-70191CC45BD7}">
      <dgm:prSet/>
      <dgm:spPr/>
      <dgm:t>
        <a:bodyPr/>
        <a:lstStyle/>
        <a:p>
          <a:endParaRPr lang="es-EC" sz="900">
            <a:latin typeface="Arial mt"/>
          </a:endParaRPr>
        </a:p>
      </dgm:t>
    </dgm:pt>
    <dgm:pt modelId="{7B64FC8B-0BFC-422A-8595-7DD36918C259}">
      <dgm:prSet phldrT="[Texto]" custT="1"/>
      <dgm:spPr/>
      <dgm:t>
        <a:bodyPr/>
        <a:lstStyle/>
        <a:p>
          <a:r>
            <a:rPr lang="es-ES" sz="900" dirty="0">
              <a:latin typeface="Arial mt"/>
              <a:ea typeface="+mn-lt"/>
              <a:cs typeface="+mn-lt"/>
            </a:rPr>
            <a:t>2.000 m</a:t>
          </a:r>
          <a:r>
            <a:rPr lang="es-ES" sz="900" baseline="30000" dirty="0">
              <a:latin typeface="Arial mt"/>
              <a:ea typeface="+mn-lt"/>
              <a:cs typeface="+mn-lt"/>
            </a:rPr>
            <a:t>3</a:t>
          </a:r>
          <a:r>
            <a:rPr lang="es-ES" sz="900" dirty="0">
              <a:latin typeface="Arial mt"/>
              <a:ea typeface="+mn-lt"/>
              <a:cs typeface="+mn-lt"/>
            </a:rPr>
            <a:t>/hora reservada para Agua Potable 3 Cantones: Manta, Montecristi, Jaramijó.</a:t>
          </a:r>
          <a:endParaRPr lang="es-EC" sz="900" dirty="0">
            <a:latin typeface="Arial mt"/>
          </a:endParaRPr>
        </a:p>
      </dgm:t>
    </dgm:pt>
    <dgm:pt modelId="{E9F22CB3-1BCC-4C2E-B8BD-256178596D82}" type="parTrans" cxnId="{E1D67EDC-B72D-4AB7-916A-05A1AE662BA2}">
      <dgm:prSet/>
      <dgm:spPr/>
      <dgm:t>
        <a:bodyPr/>
        <a:lstStyle/>
        <a:p>
          <a:endParaRPr lang="es-EC" sz="900">
            <a:latin typeface="Arial mt"/>
          </a:endParaRPr>
        </a:p>
      </dgm:t>
    </dgm:pt>
    <dgm:pt modelId="{E57506C5-31D9-467D-AD62-6BEBEA65EE6C}" type="sibTrans" cxnId="{E1D67EDC-B72D-4AB7-916A-05A1AE662BA2}">
      <dgm:prSet/>
      <dgm:spPr/>
      <dgm:t>
        <a:bodyPr/>
        <a:lstStyle/>
        <a:p>
          <a:endParaRPr lang="es-EC" sz="900">
            <a:latin typeface="Arial mt"/>
          </a:endParaRPr>
        </a:p>
      </dgm:t>
    </dgm:pt>
    <dgm:pt modelId="{36303902-A487-4C9F-9FAD-E0DF288B7134}">
      <dgm:prSet phldrT="[Texto]" custT="1"/>
      <dgm:spPr/>
      <dgm:t>
        <a:bodyPr/>
        <a:lstStyle/>
        <a:p>
          <a:r>
            <a:rPr lang="es-ES" sz="900" dirty="0">
              <a:latin typeface="Arial mt"/>
              <a:ea typeface="+mn-lt"/>
              <a:cs typeface="+mn-lt"/>
            </a:rPr>
            <a:t>4.000 m</a:t>
          </a:r>
          <a:r>
            <a:rPr lang="es-ES" sz="900" baseline="30000" dirty="0">
              <a:latin typeface="Arial mt"/>
              <a:ea typeface="+mn-lt"/>
              <a:cs typeface="+mn-lt"/>
            </a:rPr>
            <a:t>3</a:t>
          </a:r>
          <a:r>
            <a:rPr lang="es-ES" sz="900" dirty="0">
              <a:latin typeface="Arial mt"/>
              <a:ea typeface="+mn-lt"/>
              <a:cs typeface="+mn-lt"/>
            </a:rPr>
            <a:t>/h reservada para Aromo Proceso Industrial.</a:t>
          </a:r>
          <a:endParaRPr lang="es-EC" sz="900" i="1" dirty="0">
            <a:latin typeface="Arial mt"/>
          </a:endParaRPr>
        </a:p>
      </dgm:t>
    </dgm:pt>
    <dgm:pt modelId="{663C4DCB-9101-45B6-8D02-B5A611EF9A9E}" type="parTrans" cxnId="{051606E3-E182-4595-86BF-EB0D28AE1850}">
      <dgm:prSet/>
      <dgm:spPr/>
      <dgm:t>
        <a:bodyPr/>
        <a:lstStyle/>
        <a:p>
          <a:endParaRPr lang="es-MX" sz="900">
            <a:latin typeface="Arial mt"/>
          </a:endParaRPr>
        </a:p>
      </dgm:t>
    </dgm:pt>
    <dgm:pt modelId="{7D0D1A54-2D4B-4CA1-BDF4-10C862A5C7B4}" type="sibTrans" cxnId="{051606E3-E182-4595-86BF-EB0D28AE1850}">
      <dgm:prSet/>
      <dgm:spPr/>
      <dgm:t>
        <a:bodyPr/>
        <a:lstStyle/>
        <a:p>
          <a:endParaRPr lang="es-MX" sz="900">
            <a:latin typeface="Arial mt"/>
          </a:endParaRPr>
        </a:p>
      </dgm:t>
    </dgm:pt>
    <dgm:pt modelId="{0FB70B63-E714-4A18-AD04-F13847322F82}" type="pres">
      <dgm:prSet presAssocID="{909F30BA-5837-463C-BDAF-C9E5A403BBC6}" presName="Name0" presStyleCnt="0">
        <dgm:presLayoutVars>
          <dgm:dir/>
          <dgm:animLvl val="lvl"/>
          <dgm:resizeHandles val="exact"/>
        </dgm:presLayoutVars>
      </dgm:prSet>
      <dgm:spPr/>
      <dgm:t>
        <a:bodyPr/>
        <a:lstStyle/>
        <a:p>
          <a:endParaRPr lang="es-EC"/>
        </a:p>
      </dgm:t>
    </dgm:pt>
    <dgm:pt modelId="{59553544-B152-4798-B795-C6B55B11EE79}" type="pres">
      <dgm:prSet presAssocID="{50AE990A-BBF8-4CB2-8CEF-E06F75642783}" presName="vertFlow" presStyleCnt="0"/>
      <dgm:spPr/>
    </dgm:pt>
    <dgm:pt modelId="{727EE604-7EEA-4CC1-AAB9-D13265503798}" type="pres">
      <dgm:prSet presAssocID="{50AE990A-BBF8-4CB2-8CEF-E06F75642783}" presName="header" presStyleLbl="node1" presStyleIdx="0" presStyleCnt="1"/>
      <dgm:spPr/>
      <dgm:t>
        <a:bodyPr/>
        <a:lstStyle/>
        <a:p>
          <a:endParaRPr lang="es-EC"/>
        </a:p>
      </dgm:t>
    </dgm:pt>
    <dgm:pt modelId="{B43209CE-C6DB-44A0-AF0C-79060366A775}" type="pres">
      <dgm:prSet presAssocID="{691B3044-37CB-403A-85DC-4EC201A45EB8}" presName="parTrans" presStyleLbl="sibTrans2D1" presStyleIdx="0" presStyleCnt="3"/>
      <dgm:spPr/>
      <dgm:t>
        <a:bodyPr/>
        <a:lstStyle/>
        <a:p>
          <a:endParaRPr lang="es-EC"/>
        </a:p>
      </dgm:t>
    </dgm:pt>
    <dgm:pt modelId="{A548E81A-23E3-421C-938C-3CAD3C8DDFBB}" type="pres">
      <dgm:prSet presAssocID="{70E80279-4027-4A15-AF1A-D6F711D3423E}" presName="child" presStyleLbl="alignAccFollowNode1" presStyleIdx="0" presStyleCnt="3">
        <dgm:presLayoutVars>
          <dgm:chMax val="0"/>
          <dgm:bulletEnabled val="1"/>
        </dgm:presLayoutVars>
      </dgm:prSet>
      <dgm:spPr/>
      <dgm:t>
        <a:bodyPr/>
        <a:lstStyle/>
        <a:p>
          <a:endParaRPr lang="es-EC"/>
        </a:p>
      </dgm:t>
    </dgm:pt>
    <dgm:pt modelId="{23687615-216B-4F87-8650-D30C3519EA34}" type="pres">
      <dgm:prSet presAssocID="{8F388F43-D137-4F1A-8DCD-06ABF1853B1B}" presName="sibTrans" presStyleLbl="sibTrans2D1" presStyleIdx="1" presStyleCnt="3"/>
      <dgm:spPr/>
      <dgm:t>
        <a:bodyPr/>
        <a:lstStyle/>
        <a:p>
          <a:endParaRPr lang="es-EC"/>
        </a:p>
      </dgm:t>
    </dgm:pt>
    <dgm:pt modelId="{89856772-1639-407F-94E0-F4B5362CAFDC}" type="pres">
      <dgm:prSet presAssocID="{36303902-A487-4C9F-9FAD-E0DF288B7134}" presName="child" presStyleLbl="alignAccFollowNode1" presStyleIdx="1" presStyleCnt="3">
        <dgm:presLayoutVars>
          <dgm:chMax val="0"/>
          <dgm:bulletEnabled val="1"/>
        </dgm:presLayoutVars>
      </dgm:prSet>
      <dgm:spPr/>
      <dgm:t>
        <a:bodyPr/>
        <a:lstStyle/>
        <a:p>
          <a:endParaRPr lang="es-EC"/>
        </a:p>
      </dgm:t>
    </dgm:pt>
    <dgm:pt modelId="{E9003771-3FD0-451F-AD84-9DEE26FE2857}" type="pres">
      <dgm:prSet presAssocID="{7D0D1A54-2D4B-4CA1-BDF4-10C862A5C7B4}" presName="sibTrans" presStyleLbl="sibTrans2D1" presStyleIdx="2" presStyleCnt="3"/>
      <dgm:spPr/>
      <dgm:t>
        <a:bodyPr/>
        <a:lstStyle/>
        <a:p>
          <a:endParaRPr lang="es-EC"/>
        </a:p>
      </dgm:t>
    </dgm:pt>
    <dgm:pt modelId="{A2583597-7B74-4F2D-A04C-5FE4F95AE9EF}" type="pres">
      <dgm:prSet presAssocID="{7B64FC8B-0BFC-422A-8595-7DD36918C259}" presName="child" presStyleLbl="alignAccFollowNode1" presStyleIdx="2" presStyleCnt="3">
        <dgm:presLayoutVars>
          <dgm:chMax val="0"/>
          <dgm:bulletEnabled val="1"/>
        </dgm:presLayoutVars>
      </dgm:prSet>
      <dgm:spPr/>
      <dgm:t>
        <a:bodyPr/>
        <a:lstStyle/>
        <a:p>
          <a:endParaRPr lang="es-EC"/>
        </a:p>
      </dgm:t>
    </dgm:pt>
  </dgm:ptLst>
  <dgm:cxnLst>
    <dgm:cxn modelId="{051606E3-E182-4595-86BF-EB0D28AE1850}" srcId="{50AE990A-BBF8-4CB2-8CEF-E06F75642783}" destId="{36303902-A487-4C9F-9FAD-E0DF288B7134}" srcOrd="1" destOrd="0" parTransId="{663C4DCB-9101-45B6-8D02-B5A611EF9A9E}" sibTransId="{7D0D1A54-2D4B-4CA1-BDF4-10C862A5C7B4}"/>
    <dgm:cxn modelId="{ADF9C187-EE28-4710-935C-67E1813F2523}" type="presOf" srcId="{50AE990A-BBF8-4CB2-8CEF-E06F75642783}" destId="{727EE604-7EEA-4CC1-AAB9-D13265503798}" srcOrd="0" destOrd="0" presId="urn:microsoft.com/office/officeart/2005/8/layout/lProcess1"/>
    <dgm:cxn modelId="{672BA27B-2A1E-4EC2-A3F1-C1FB598A4D17}" type="presOf" srcId="{691B3044-37CB-403A-85DC-4EC201A45EB8}" destId="{B43209CE-C6DB-44A0-AF0C-79060366A775}" srcOrd="0" destOrd="0" presId="urn:microsoft.com/office/officeart/2005/8/layout/lProcess1"/>
    <dgm:cxn modelId="{E1D67EDC-B72D-4AB7-916A-05A1AE662BA2}" srcId="{50AE990A-BBF8-4CB2-8CEF-E06F75642783}" destId="{7B64FC8B-0BFC-422A-8595-7DD36918C259}" srcOrd="2" destOrd="0" parTransId="{E9F22CB3-1BCC-4C2E-B8BD-256178596D82}" sibTransId="{E57506C5-31D9-467D-AD62-6BEBEA65EE6C}"/>
    <dgm:cxn modelId="{DAFA94ED-93DA-49D7-BD18-700165F978B9}" srcId="{909F30BA-5837-463C-BDAF-C9E5A403BBC6}" destId="{50AE990A-BBF8-4CB2-8CEF-E06F75642783}" srcOrd="0" destOrd="0" parTransId="{3986A214-BA94-4959-9BA0-5543F80CA976}" sibTransId="{CB132942-A3A9-482B-8C17-5A832E78587F}"/>
    <dgm:cxn modelId="{167AB10E-927B-433C-80FE-52B05F84C769}" type="presOf" srcId="{7D0D1A54-2D4B-4CA1-BDF4-10C862A5C7B4}" destId="{E9003771-3FD0-451F-AD84-9DEE26FE2857}" srcOrd="0" destOrd="0" presId="urn:microsoft.com/office/officeart/2005/8/layout/lProcess1"/>
    <dgm:cxn modelId="{3DE0F3BF-6FF7-48ED-9672-00166368776B}" type="presOf" srcId="{36303902-A487-4C9F-9FAD-E0DF288B7134}" destId="{89856772-1639-407F-94E0-F4B5362CAFDC}" srcOrd="0" destOrd="0" presId="urn:microsoft.com/office/officeart/2005/8/layout/lProcess1"/>
    <dgm:cxn modelId="{D9D84EC6-7F39-4035-A8BB-4A2D001250D0}" type="presOf" srcId="{7B64FC8B-0BFC-422A-8595-7DD36918C259}" destId="{A2583597-7B74-4F2D-A04C-5FE4F95AE9EF}" srcOrd="0" destOrd="0" presId="urn:microsoft.com/office/officeart/2005/8/layout/lProcess1"/>
    <dgm:cxn modelId="{3A464D6F-64E7-4DF5-96F0-70191CC45BD7}" srcId="{50AE990A-BBF8-4CB2-8CEF-E06F75642783}" destId="{70E80279-4027-4A15-AF1A-D6F711D3423E}" srcOrd="0" destOrd="0" parTransId="{691B3044-37CB-403A-85DC-4EC201A45EB8}" sibTransId="{8F388F43-D137-4F1A-8DCD-06ABF1853B1B}"/>
    <dgm:cxn modelId="{626BBF83-6C40-486B-9AF1-F8D97E7755FF}" type="presOf" srcId="{909F30BA-5837-463C-BDAF-C9E5A403BBC6}" destId="{0FB70B63-E714-4A18-AD04-F13847322F82}" srcOrd="0" destOrd="0" presId="urn:microsoft.com/office/officeart/2005/8/layout/lProcess1"/>
    <dgm:cxn modelId="{5D2CDE13-B4BD-4A9A-B824-79C2C2BA65E7}" type="presOf" srcId="{70E80279-4027-4A15-AF1A-D6F711D3423E}" destId="{A548E81A-23E3-421C-938C-3CAD3C8DDFBB}" srcOrd="0" destOrd="0" presId="urn:microsoft.com/office/officeart/2005/8/layout/lProcess1"/>
    <dgm:cxn modelId="{F7843CBE-41BC-4B9C-9E08-B9FBDECD8A72}" type="presOf" srcId="{8F388F43-D137-4F1A-8DCD-06ABF1853B1B}" destId="{23687615-216B-4F87-8650-D30C3519EA34}" srcOrd="0" destOrd="0" presId="urn:microsoft.com/office/officeart/2005/8/layout/lProcess1"/>
    <dgm:cxn modelId="{D5ABF6BD-DD6D-4CFA-BA04-5C13BCAC8522}" type="presParOf" srcId="{0FB70B63-E714-4A18-AD04-F13847322F82}" destId="{59553544-B152-4798-B795-C6B55B11EE79}" srcOrd="0" destOrd="0" presId="urn:microsoft.com/office/officeart/2005/8/layout/lProcess1"/>
    <dgm:cxn modelId="{88A4E6F6-18DC-42E3-8F73-8A081DAE53BA}" type="presParOf" srcId="{59553544-B152-4798-B795-C6B55B11EE79}" destId="{727EE604-7EEA-4CC1-AAB9-D13265503798}" srcOrd="0" destOrd="0" presId="urn:microsoft.com/office/officeart/2005/8/layout/lProcess1"/>
    <dgm:cxn modelId="{39C3FB7D-2C86-44C9-ABA5-F45B3D57138F}" type="presParOf" srcId="{59553544-B152-4798-B795-C6B55B11EE79}" destId="{B43209CE-C6DB-44A0-AF0C-79060366A775}" srcOrd="1" destOrd="0" presId="urn:microsoft.com/office/officeart/2005/8/layout/lProcess1"/>
    <dgm:cxn modelId="{7B31C9DB-8907-44A7-B50C-AFDE4AA7C8B2}" type="presParOf" srcId="{59553544-B152-4798-B795-C6B55B11EE79}" destId="{A548E81A-23E3-421C-938C-3CAD3C8DDFBB}" srcOrd="2" destOrd="0" presId="urn:microsoft.com/office/officeart/2005/8/layout/lProcess1"/>
    <dgm:cxn modelId="{9507E2E1-13E6-4DE8-AD9C-76A56A6220AB}" type="presParOf" srcId="{59553544-B152-4798-B795-C6B55B11EE79}" destId="{23687615-216B-4F87-8650-D30C3519EA34}" srcOrd="3" destOrd="0" presId="urn:microsoft.com/office/officeart/2005/8/layout/lProcess1"/>
    <dgm:cxn modelId="{CFC3309C-9214-4034-AA87-E2BD6CE67F0A}" type="presParOf" srcId="{59553544-B152-4798-B795-C6B55B11EE79}" destId="{89856772-1639-407F-94E0-F4B5362CAFDC}" srcOrd="4" destOrd="0" presId="urn:microsoft.com/office/officeart/2005/8/layout/lProcess1"/>
    <dgm:cxn modelId="{FB5A5D2D-ED50-4201-975E-058DEA2CE16C}" type="presParOf" srcId="{59553544-B152-4798-B795-C6B55B11EE79}" destId="{E9003771-3FD0-451F-AD84-9DEE26FE2857}" srcOrd="5" destOrd="0" presId="urn:microsoft.com/office/officeart/2005/8/layout/lProcess1"/>
    <dgm:cxn modelId="{8152A61F-E5A5-40A0-9EAC-83E731F74E64}" type="presParOf" srcId="{59553544-B152-4798-B795-C6B55B11EE79}" destId="{A2583597-7B74-4F2D-A04C-5FE4F95AE9EF}" srcOrd="6" destOrd="0" presId="urn:microsoft.com/office/officeart/2005/8/layout/lProcess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8E6EE9A-7132-4D83-BB0C-13A2D40596FB}" type="doc">
      <dgm:prSet loTypeId="urn:microsoft.com/office/officeart/2005/8/layout/hList2" loCatId="list" qsTypeId="urn:microsoft.com/office/officeart/2005/8/quickstyle/simple1" qsCatId="simple" csTypeId="urn:microsoft.com/office/officeart/2005/8/colors/accent1_2" csCatId="accent1" phldr="1"/>
      <dgm:spPr/>
      <dgm:t>
        <a:bodyPr/>
        <a:lstStyle/>
        <a:p>
          <a:endParaRPr lang="es-EC"/>
        </a:p>
      </dgm:t>
    </dgm:pt>
    <dgm:pt modelId="{F420D184-96DA-4B2C-8EA8-2F33AF895815}">
      <dgm:prSet phldrT="[Texto]" custT="1"/>
      <dgm:spPr>
        <a:xfrm rot="16200000">
          <a:off x="-1621607" y="2677896"/>
          <a:ext cx="4033156" cy="679773"/>
        </a:xfrm>
        <a:noFill/>
        <a:ln>
          <a:noFill/>
        </a:ln>
        <a:effectLst/>
      </dgm:spPr>
      <dgm:t>
        <a:bodyPr/>
        <a:lstStyle/>
        <a:p>
          <a:r>
            <a:rPr lang="es-MX" sz="2400" b="1">
              <a:solidFill>
                <a:sysClr val="windowText" lastClr="000000">
                  <a:hueOff val="0"/>
                  <a:satOff val="0"/>
                  <a:lumOff val="0"/>
                  <a:alphaOff val="0"/>
                </a:sysClr>
              </a:solidFill>
              <a:latin typeface="Arial"/>
              <a:ea typeface="+mn-ea"/>
              <a:cs typeface="+mn-cs"/>
            </a:rPr>
            <a:t>RDP</a:t>
          </a:r>
          <a:endParaRPr lang="es-EC" sz="2400" b="1">
            <a:solidFill>
              <a:sysClr val="windowText" lastClr="000000">
                <a:hueOff val="0"/>
                <a:satOff val="0"/>
                <a:lumOff val="0"/>
                <a:alphaOff val="0"/>
              </a:sysClr>
            </a:solidFill>
            <a:latin typeface="Arial"/>
            <a:ea typeface="+mn-ea"/>
            <a:cs typeface="+mn-cs"/>
          </a:endParaRPr>
        </a:p>
      </dgm:t>
    </dgm:pt>
    <dgm:pt modelId="{DED98BBF-273F-4A65-BB9C-25070BF6B86A}" type="parTrans" cxnId="{5F644E82-2492-40CB-9865-B05BAAB9E186}">
      <dgm:prSet/>
      <dgm:spPr/>
      <dgm:t>
        <a:bodyPr/>
        <a:lstStyle/>
        <a:p>
          <a:endParaRPr lang="es-EC" sz="1100"/>
        </a:p>
      </dgm:t>
    </dgm:pt>
    <dgm:pt modelId="{095BF4DD-E0C0-4567-ACB2-6F8FD80E446C}" type="sibTrans" cxnId="{5F644E82-2492-40CB-9865-B05BAAB9E186}">
      <dgm:prSet/>
      <dgm:spPr/>
      <dgm:t>
        <a:bodyPr/>
        <a:lstStyle/>
        <a:p>
          <a:endParaRPr lang="es-EC" sz="1100"/>
        </a:p>
      </dgm:t>
    </dgm:pt>
    <dgm:pt modelId="{294BDE7B-8F8D-4B11-A257-21D858F57CEA}">
      <dgm:prSet phldrT="[Texto]" custT="1"/>
      <dgm:spPr>
        <a:xfrm>
          <a:off x="734857" y="1001205"/>
          <a:ext cx="3385993" cy="4033156"/>
        </a:xfrm>
        <a:solidFill>
          <a:srgbClr val="63891F">
            <a:lumMod val="50000"/>
          </a:srgbClr>
        </a:solidFill>
        <a:ln w="26425" cap="flat" cmpd="sng" algn="ctr">
          <a:solidFill>
            <a:sysClr val="window" lastClr="FFFFFF">
              <a:hueOff val="0"/>
              <a:satOff val="0"/>
              <a:lumOff val="0"/>
              <a:alphaOff val="0"/>
            </a:sysClr>
          </a:solidFill>
          <a:prstDash val="solid"/>
        </a:ln>
        <a:effectLst/>
      </dgm:spPr>
      <dgm:t>
        <a:bodyPr/>
        <a:lstStyle/>
        <a:p>
          <a:pPr algn="l"/>
          <a:r>
            <a:rPr lang="es-EC" sz="900" b="1">
              <a:solidFill>
                <a:sysClr val="window" lastClr="FFFFFF"/>
              </a:solidFill>
              <a:latin typeface="Arial Narrow" panose="020B0606020202030204" pitchFamily="34" charset="0"/>
              <a:ea typeface="+mn-ea"/>
              <a:cs typeface="+mn-cs"/>
            </a:rPr>
            <a:t>Tiene el mandato de regularizar a todos los usuarios que irregularmente están conectados al Acueducto de La Esperanza.</a:t>
          </a:r>
        </a:p>
      </dgm:t>
    </dgm:pt>
    <dgm:pt modelId="{D5E21A96-2A0B-4D29-B713-C51A7133AA75}" type="parTrans" cxnId="{14D70C4B-045F-4E6E-A24A-2C7B86CBC117}">
      <dgm:prSet/>
      <dgm:spPr/>
      <dgm:t>
        <a:bodyPr/>
        <a:lstStyle/>
        <a:p>
          <a:endParaRPr lang="es-EC" sz="1100"/>
        </a:p>
      </dgm:t>
    </dgm:pt>
    <dgm:pt modelId="{09B7FBC3-F361-4DD8-BCD1-E1209B707FD5}" type="sibTrans" cxnId="{14D70C4B-045F-4E6E-A24A-2C7B86CBC117}">
      <dgm:prSet/>
      <dgm:spPr/>
      <dgm:t>
        <a:bodyPr/>
        <a:lstStyle/>
        <a:p>
          <a:endParaRPr lang="es-EC" sz="1100"/>
        </a:p>
      </dgm:t>
    </dgm:pt>
    <dgm:pt modelId="{46711E41-71DF-4AB2-9E63-74784AABB52F}">
      <dgm:prSet phldrT="[Texto]" custT="1"/>
      <dgm:spPr>
        <a:xfrm>
          <a:off x="734857" y="1001205"/>
          <a:ext cx="3385993" cy="4033156"/>
        </a:xfrm>
        <a:solidFill>
          <a:srgbClr val="63891F">
            <a:lumMod val="50000"/>
          </a:srgbClr>
        </a:solidFill>
        <a:ln w="26425" cap="flat" cmpd="sng" algn="ctr">
          <a:solidFill>
            <a:sysClr val="window" lastClr="FFFFFF">
              <a:hueOff val="0"/>
              <a:satOff val="0"/>
              <a:lumOff val="0"/>
              <a:alphaOff val="0"/>
            </a:sysClr>
          </a:solidFill>
          <a:prstDash val="solid"/>
        </a:ln>
        <a:effectLst/>
      </dgm:spPr>
      <dgm:t>
        <a:bodyPr/>
        <a:lstStyle/>
        <a:p>
          <a:pPr algn="l"/>
          <a:r>
            <a:rPr lang="es-EC" sz="900" b="1" dirty="0">
              <a:solidFill>
                <a:sysClr val="window" lastClr="FFFFFF"/>
              </a:solidFill>
              <a:latin typeface="Arial Narrow" panose="020B0606020202030204" pitchFamily="34" charset="0"/>
              <a:ea typeface="+mn-ea"/>
              <a:cs typeface="+mn-cs"/>
            </a:rPr>
            <a:t>La regularización consiste la firma de un convenio con el correspondiente pago del servicio de transporte de agua.</a:t>
          </a:r>
        </a:p>
      </dgm:t>
    </dgm:pt>
    <dgm:pt modelId="{705F5642-1ABE-448E-A7D6-895B9475A86B}" type="parTrans" cxnId="{5E11EC18-3CB0-43FA-AA9A-D56AF50077B3}">
      <dgm:prSet/>
      <dgm:spPr/>
      <dgm:t>
        <a:bodyPr/>
        <a:lstStyle/>
        <a:p>
          <a:endParaRPr lang="es-EC" sz="1100"/>
        </a:p>
      </dgm:t>
    </dgm:pt>
    <dgm:pt modelId="{AD10E7FF-6197-47F7-A5F1-9CD3970E8DEA}" type="sibTrans" cxnId="{5E11EC18-3CB0-43FA-AA9A-D56AF50077B3}">
      <dgm:prSet/>
      <dgm:spPr/>
      <dgm:t>
        <a:bodyPr/>
        <a:lstStyle/>
        <a:p>
          <a:endParaRPr lang="es-EC" sz="1100"/>
        </a:p>
      </dgm:t>
    </dgm:pt>
    <dgm:pt modelId="{5AA7C27F-86F4-4DAE-8FF0-0AD2EF36F2B5}">
      <dgm:prSet phldrT="[Texto]" custT="1"/>
      <dgm:spPr>
        <a:xfrm rot="16200000">
          <a:off x="3317375" y="2677896"/>
          <a:ext cx="4033156" cy="679773"/>
        </a:xfrm>
        <a:noFill/>
        <a:ln>
          <a:noFill/>
        </a:ln>
        <a:effectLst/>
      </dgm:spPr>
      <dgm:t>
        <a:bodyPr/>
        <a:lstStyle/>
        <a:p>
          <a:r>
            <a:rPr lang="es-MX" sz="2400" b="1">
              <a:solidFill>
                <a:sysClr val="windowText" lastClr="000000">
                  <a:hueOff val="0"/>
                  <a:satOff val="0"/>
                  <a:lumOff val="0"/>
                  <a:alphaOff val="0"/>
                </a:sysClr>
              </a:solidFill>
              <a:latin typeface="Arial"/>
              <a:ea typeface="+mn-ea"/>
              <a:cs typeface="+mn-cs"/>
            </a:rPr>
            <a:t>MAATE</a:t>
          </a:r>
          <a:endParaRPr lang="es-EC" sz="2400" b="1">
            <a:solidFill>
              <a:sysClr val="windowText" lastClr="000000">
                <a:hueOff val="0"/>
                <a:satOff val="0"/>
                <a:lumOff val="0"/>
                <a:alphaOff val="0"/>
              </a:sysClr>
            </a:solidFill>
            <a:latin typeface="Arial"/>
            <a:ea typeface="+mn-ea"/>
            <a:cs typeface="+mn-cs"/>
          </a:endParaRPr>
        </a:p>
      </dgm:t>
    </dgm:pt>
    <dgm:pt modelId="{E5D1BA40-B7CB-456F-A7BA-ED747B8B2D8A}" type="parTrans" cxnId="{A8657126-74E8-4E44-A80E-ACD1ECCD4245}">
      <dgm:prSet/>
      <dgm:spPr/>
      <dgm:t>
        <a:bodyPr/>
        <a:lstStyle/>
        <a:p>
          <a:endParaRPr lang="es-EC" sz="1100"/>
        </a:p>
      </dgm:t>
    </dgm:pt>
    <dgm:pt modelId="{506C5293-34A1-4F8A-89ED-02CC1358BB52}" type="sibTrans" cxnId="{A8657126-74E8-4E44-A80E-ACD1ECCD4245}">
      <dgm:prSet/>
      <dgm:spPr/>
      <dgm:t>
        <a:bodyPr/>
        <a:lstStyle/>
        <a:p>
          <a:endParaRPr lang="es-EC" sz="1100"/>
        </a:p>
      </dgm:t>
    </dgm:pt>
    <dgm:pt modelId="{48E8AA71-A6B3-46C4-BF19-D9B578F11110}">
      <dgm:prSet phldrT="[Texto]" custT="1"/>
      <dgm:spPr>
        <a:xfrm>
          <a:off x="5673840" y="968758"/>
          <a:ext cx="3385993" cy="4098049"/>
        </a:xfrm>
        <a:solidFill>
          <a:srgbClr val="0070C0"/>
        </a:solidFill>
        <a:ln w="26425" cap="flat" cmpd="sng" algn="ctr">
          <a:solidFill>
            <a:sysClr val="window" lastClr="FFFFFF">
              <a:hueOff val="0"/>
              <a:satOff val="0"/>
              <a:lumOff val="0"/>
              <a:alphaOff val="0"/>
            </a:sysClr>
          </a:solidFill>
          <a:prstDash val="solid"/>
        </a:ln>
        <a:effectLst/>
      </dgm:spPr>
      <dgm:t>
        <a:bodyPr/>
        <a:lstStyle/>
        <a:p>
          <a:r>
            <a:rPr lang="es-EC" sz="900" b="1">
              <a:solidFill>
                <a:sysClr val="window" lastClr="FFFFFF"/>
              </a:solidFill>
              <a:latin typeface="Arial Narrow" panose="020B0606020202030204" pitchFamily="34" charset="0"/>
              <a:ea typeface="+mn-ea"/>
              <a:cs typeface="+mn-cs"/>
            </a:rPr>
            <a:t>Ley de Aguas Autorización de Juntas de Agua riego y Agua Potable.</a:t>
          </a:r>
        </a:p>
      </dgm:t>
    </dgm:pt>
    <dgm:pt modelId="{B267E3D8-0374-41E0-BA13-CA429608A9E3}" type="parTrans" cxnId="{65FFC867-E468-4FC4-B8F3-251148E074CC}">
      <dgm:prSet/>
      <dgm:spPr/>
      <dgm:t>
        <a:bodyPr/>
        <a:lstStyle/>
        <a:p>
          <a:endParaRPr lang="es-EC" sz="1100"/>
        </a:p>
      </dgm:t>
    </dgm:pt>
    <dgm:pt modelId="{3FBC39D2-E397-4E91-89D4-FA12758E0B11}" type="sibTrans" cxnId="{65FFC867-E468-4FC4-B8F3-251148E074CC}">
      <dgm:prSet/>
      <dgm:spPr/>
      <dgm:t>
        <a:bodyPr/>
        <a:lstStyle/>
        <a:p>
          <a:endParaRPr lang="es-EC" sz="1100"/>
        </a:p>
      </dgm:t>
    </dgm:pt>
    <dgm:pt modelId="{6FED1BBC-40A0-4669-B9D0-18B71D1DC8E1}">
      <dgm:prSet phldrT="[Texto]" custT="1"/>
      <dgm:spPr>
        <a:xfrm>
          <a:off x="734857" y="1001205"/>
          <a:ext cx="3385993" cy="4033156"/>
        </a:xfrm>
        <a:solidFill>
          <a:srgbClr val="63891F">
            <a:lumMod val="50000"/>
          </a:srgbClr>
        </a:solidFill>
        <a:ln w="26425" cap="flat" cmpd="sng" algn="ctr">
          <a:solidFill>
            <a:sysClr val="window" lastClr="FFFFFF">
              <a:hueOff val="0"/>
              <a:satOff val="0"/>
              <a:lumOff val="0"/>
              <a:alphaOff val="0"/>
            </a:sysClr>
          </a:solidFill>
          <a:prstDash val="solid"/>
        </a:ln>
        <a:effectLst/>
      </dgm:spPr>
      <dgm:t>
        <a:bodyPr/>
        <a:lstStyle/>
        <a:p>
          <a:pPr algn="l"/>
          <a:r>
            <a:rPr lang="es-EC" sz="900" b="1" dirty="0">
              <a:solidFill>
                <a:sysClr val="window" lastClr="FFFFFF"/>
              </a:solidFill>
              <a:latin typeface="Arial Narrow" panose="020B0606020202030204" pitchFamily="34" charset="0"/>
              <a:ea typeface="+mn-ea"/>
              <a:cs typeface="+mn-cs"/>
            </a:rPr>
            <a:t>Los abonados que no deseen regularizarse se los procede a desconectar del sistema.</a:t>
          </a:r>
        </a:p>
      </dgm:t>
    </dgm:pt>
    <dgm:pt modelId="{5CB41D2C-2DF7-4B47-B406-45A5B461EF16}" type="parTrans" cxnId="{0AC12E02-B086-4C41-8E0B-1979988724B9}">
      <dgm:prSet/>
      <dgm:spPr/>
      <dgm:t>
        <a:bodyPr/>
        <a:lstStyle/>
        <a:p>
          <a:endParaRPr lang="es-EC" sz="1100"/>
        </a:p>
      </dgm:t>
    </dgm:pt>
    <dgm:pt modelId="{F3E73A0C-E760-4AF5-89CD-B353049D237B}" type="sibTrans" cxnId="{0AC12E02-B086-4C41-8E0B-1979988724B9}">
      <dgm:prSet/>
      <dgm:spPr/>
      <dgm:t>
        <a:bodyPr/>
        <a:lstStyle/>
        <a:p>
          <a:endParaRPr lang="es-EC" sz="1100"/>
        </a:p>
      </dgm:t>
    </dgm:pt>
    <dgm:pt modelId="{9791126B-BC20-4A64-A5A8-572859268E18}">
      <dgm:prSet phldrT="[Texto]" custT="1"/>
      <dgm:spPr>
        <a:xfrm>
          <a:off x="734857" y="1001205"/>
          <a:ext cx="3385993" cy="4033156"/>
        </a:xfrm>
        <a:solidFill>
          <a:srgbClr val="63891F">
            <a:lumMod val="50000"/>
          </a:srgbClr>
        </a:solidFill>
        <a:ln w="26425" cap="flat" cmpd="sng" algn="ctr">
          <a:solidFill>
            <a:sysClr val="window" lastClr="FFFFFF">
              <a:hueOff val="0"/>
              <a:satOff val="0"/>
              <a:lumOff val="0"/>
              <a:alphaOff val="0"/>
            </a:sysClr>
          </a:solidFill>
          <a:prstDash val="solid"/>
        </a:ln>
        <a:effectLst/>
      </dgm:spPr>
      <dgm:t>
        <a:bodyPr/>
        <a:lstStyle/>
        <a:p>
          <a:pPr algn="l"/>
          <a:r>
            <a:rPr lang="es-EC" sz="900" b="1" dirty="0">
              <a:solidFill>
                <a:sysClr val="window" lastClr="FFFFFF"/>
              </a:solidFill>
              <a:latin typeface="Arial Narrow" panose="020B0606020202030204" pitchFamily="34" charset="0"/>
              <a:ea typeface="+mn-ea"/>
              <a:cs typeface="+mn-cs"/>
            </a:rPr>
            <a:t>Los abonados regularizados pueden opcionalmente proceder a solicitar al MAATE la solicitud de creación y aprobación de una Junta de Agua (Riego o Agua Potable) previo convenio firmado con RDP.</a:t>
          </a:r>
        </a:p>
      </dgm:t>
    </dgm:pt>
    <dgm:pt modelId="{5D7D7FFC-9F18-4DEF-B9C2-77D6C47F1404}" type="parTrans" cxnId="{48A20C98-64B0-4473-A558-C428B9D72760}">
      <dgm:prSet/>
      <dgm:spPr/>
      <dgm:t>
        <a:bodyPr/>
        <a:lstStyle/>
        <a:p>
          <a:endParaRPr lang="es-EC" sz="1100"/>
        </a:p>
      </dgm:t>
    </dgm:pt>
    <dgm:pt modelId="{2BF1B2BA-C8FE-437E-BCF5-E1FFD3FE26BE}" type="sibTrans" cxnId="{48A20C98-64B0-4473-A558-C428B9D72760}">
      <dgm:prSet/>
      <dgm:spPr/>
      <dgm:t>
        <a:bodyPr/>
        <a:lstStyle/>
        <a:p>
          <a:endParaRPr lang="es-EC" sz="1100"/>
        </a:p>
      </dgm:t>
    </dgm:pt>
    <dgm:pt modelId="{91FCD09A-676A-4AC4-945D-94FAE87E3400}">
      <dgm:prSet phldrT="[Texto]" custT="1"/>
      <dgm:spPr>
        <a:xfrm>
          <a:off x="734857" y="1001205"/>
          <a:ext cx="3385993" cy="4033156"/>
        </a:xfrm>
        <a:solidFill>
          <a:srgbClr val="63891F">
            <a:lumMod val="50000"/>
          </a:srgbClr>
        </a:solidFill>
        <a:ln w="26425" cap="flat" cmpd="sng" algn="ctr">
          <a:solidFill>
            <a:sysClr val="window" lastClr="FFFFFF">
              <a:hueOff val="0"/>
              <a:satOff val="0"/>
              <a:lumOff val="0"/>
              <a:alphaOff val="0"/>
            </a:sysClr>
          </a:solidFill>
          <a:prstDash val="solid"/>
        </a:ln>
        <a:effectLst/>
      </dgm:spPr>
      <dgm:t>
        <a:bodyPr/>
        <a:lstStyle/>
        <a:p>
          <a:pPr algn="l"/>
          <a:endParaRPr lang="es-EC" sz="500" b="1">
            <a:solidFill>
              <a:sysClr val="window" lastClr="FFFFFF"/>
            </a:solidFill>
            <a:latin typeface="Arial Narrow" panose="020B0606020202030204" pitchFamily="34" charset="0"/>
            <a:ea typeface="+mn-ea"/>
            <a:cs typeface="+mn-cs"/>
          </a:endParaRPr>
        </a:p>
      </dgm:t>
    </dgm:pt>
    <dgm:pt modelId="{ED2CD3F1-18CA-4742-B701-D8EED84CC150}" type="parTrans" cxnId="{57A8A73A-27E8-45E3-AFA0-D231B95E360A}">
      <dgm:prSet/>
      <dgm:spPr/>
      <dgm:t>
        <a:bodyPr/>
        <a:lstStyle/>
        <a:p>
          <a:endParaRPr lang="es-EC" sz="1100"/>
        </a:p>
      </dgm:t>
    </dgm:pt>
    <dgm:pt modelId="{30EFE9A1-F3E2-4965-87C0-854B2D563FCE}" type="sibTrans" cxnId="{57A8A73A-27E8-45E3-AFA0-D231B95E360A}">
      <dgm:prSet/>
      <dgm:spPr/>
      <dgm:t>
        <a:bodyPr/>
        <a:lstStyle/>
        <a:p>
          <a:endParaRPr lang="es-EC" sz="1100"/>
        </a:p>
      </dgm:t>
    </dgm:pt>
    <dgm:pt modelId="{77C0A648-83A4-446D-866A-B6D3FE5D3664}">
      <dgm:prSet phldrT="[Texto]" custT="1"/>
      <dgm:spPr>
        <a:xfrm>
          <a:off x="734857" y="1001205"/>
          <a:ext cx="3385993" cy="4033156"/>
        </a:xfrm>
        <a:solidFill>
          <a:srgbClr val="63891F">
            <a:lumMod val="50000"/>
          </a:srgbClr>
        </a:solidFill>
        <a:ln w="26425" cap="flat" cmpd="sng" algn="ctr">
          <a:solidFill>
            <a:sysClr val="window" lastClr="FFFFFF">
              <a:hueOff val="0"/>
              <a:satOff val="0"/>
              <a:lumOff val="0"/>
              <a:alphaOff val="0"/>
            </a:sysClr>
          </a:solidFill>
          <a:prstDash val="solid"/>
        </a:ln>
        <a:effectLst/>
      </dgm:spPr>
      <dgm:t>
        <a:bodyPr/>
        <a:lstStyle/>
        <a:p>
          <a:pPr algn="l"/>
          <a:endParaRPr lang="es-EC" sz="500" b="1">
            <a:solidFill>
              <a:sysClr val="window" lastClr="FFFFFF"/>
            </a:solidFill>
            <a:latin typeface="Arial Narrow" panose="020B0606020202030204" pitchFamily="34" charset="0"/>
            <a:ea typeface="+mn-ea"/>
            <a:cs typeface="+mn-cs"/>
          </a:endParaRPr>
        </a:p>
      </dgm:t>
    </dgm:pt>
    <dgm:pt modelId="{CD6D59A9-2B28-47F2-96AC-48D7178E7134}" type="parTrans" cxnId="{8E8AC8CF-846E-4963-B4AE-B81572DB87D2}">
      <dgm:prSet/>
      <dgm:spPr/>
      <dgm:t>
        <a:bodyPr/>
        <a:lstStyle/>
        <a:p>
          <a:endParaRPr lang="es-EC" sz="1100"/>
        </a:p>
      </dgm:t>
    </dgm:pt>
    <dgm:pt modelId="{9D07A715-5EE3-4395-B3F4-54540DD47C36}" type="sibTrans" cxnId="{8E8AC8CF-846E-4963-B4AE-B81572DB87D2}">
      <dgm:prSet/>
      <dgm:spPr/>
      <dgm:t>
        <a:bodyPr/>
        <a:lstStyle/>
        <a:p>
          <a:endParaRPr lang="es-EC" sz="1100"/>
        </a:p>
      </dgm:t>
    </dgm:pt>
    <dgm:pt modelId="{3D2013FC-C7C2-4712-A43D-1E17C3C6EEDD}">
      <dgm:prSet phldrT="[Texto]" custT="1"/>
      <dgm:spPr>
        <a:xfrm>
          <a:off x="734857" y="1001205"/>
          <a:ext cx="3385993" cy="4033156"/>
        </a:xfrm>
        <a:solidFill>
          <a:srgbClr val="63891F">
            <a:lumMod val="50000"/>
          </a:srgbClr>
        </a:solidFill>
        <a:ln w="26425" cap="flat" cmpd="sng" algn="ctr">
          <a:solidFill>
            <a:sysClr val="window" lastClr="FFFFFF">
              <a:hueOff val="0"/>
              <a:satOff val="0"/>
              <a:lumOff val="0"/>
              <a:alphaOff val="0"/>
            </a:sysClr>
          </a:solidFill>
          <a:prstDash val="solid"/>
        </a:ln>
        <a:effectLst/>
      </dgm:spPr>
      <dgm:t>
        <a:bodyPr/>
        <a:lstStyle/>
        <a:p>
          <a:pPr algn="l"/>
          <a:endParaRPr lang="es-EC" sz="500" b="1">
            <a:solidFill>
              <a:sysClr val="window" lastClr="FFFFFF"/>
            </a:solidFill>
            <a:latin typeface="Arial Narrow" panose="020B0606020202030204" pitchFamily="34" charset="0"/>
            <a:ea typeface="+mn-ea"/>
            <a:cs typeface="+mn-cs"/>
          </a:endParaRPr>
        </a:p>
      </dgm:t>
    </dgm:pt>
    <dgm:pt modelId="{EB2DCC6B-B34F-4A33-8300-2BFFC680C714}" type="parTrans" cxnId="{D832744E-3F11-4BCD-886B-B371B1D42756}">
      <dgm:prSet/>
      <dgm:spPr/>
      <dgm:t>
        <a:bodyPr/>
        <a:lstStyle/>
        <a:p>
          <a:endParaRPr lang="es-EC" sz="1100"/>
        </a:p>
      </dgm:t>
    </dgm:pt>
    <dgm:pt modelId="{9FC5FE80-86E4-4BC5-A1D9-64DFC267677F}" type="sibTrans" cxnId="{D832744E-3F11-4BCD-886B-B371B1D42756}">
      <dgm:prSet/>
      <dgm:spPr/>
      <dgm:t>
        <a:bodyPr/>
        <a:lstStyle/>
        <a:p>
          <a:endParaRPr lang="es-EC" sz="1100"/>
        </a:p>
      </dgm:t>
    </dgm:pt>
    <dgm:pt modelId="{DB1739AB-A1C5-4B2D-92D0-DB97912710D2}">
      <dgm:prSet phldrT="[Texto]" custT="1"/>
      <dgm:spPr>
        <a:xfrm>
          <a:off x="5673840" y="968758"/>
          <a:ext cx="3385993" cy="4098049"/>
        </a:xfrm>
        <a:solidFill>
          <a:srgbClr val="0070C0"/>
        </a:solidFill>
        <a:ln w="26425" cap="flat" cmpd="sng" algn="ctr">
          <a:solidFill>
            <a:sysClr val="window" lastClr="FFFFFF">
              <a:hueOff val="0"/>
              <a:satOff val="0"/>
              <a:lumOff val="0"/>
              <a:alphaOff val="0"/>
            </a:sysClr>
          </a:solidFill>
          <a:prstDash val="solid"/>
        </a:ln>
        <a:effectLst/>
      </dgm:spPr>
      <dgm:t>
        <a:bodyPr/>
        <a:lstStyle/>
        <a:p>
          <a:r>
            <a:rPr lang="es-EC" sz="900" b="1">
              <a:solidFill>
                <a:sysClr val="window" lastClr="FFFFFF"/>
              </a:solidFill>
              <a:latin typeface="Arial Narrow" panose="020B0606020202030204" pitchFamily="34" charset="0"/>
              <a:ea typeface="+mn-ea"/>
              <a:cs typeface="+mn-cs"/>
            </a:rPr>
            <a:t>Aprobar directorio de junta provisional (Riego o Agua Potable)</a:t>
          </a:r>
        </a:p>
      </dgm:t>
    </dgm:pt>
    <dgm:pt modelId="{27A7E3B3-DEFC-4D93-8173-8C0067EAE5B6}" type="parTrans" cxnId="{0CCDBFC2-79B3-41B2-AABC-8CAD409088CA}">
      <dgm:prSet/>
      <dgm:spPr/>
      <dgm:t>
        <a:bodyPr/>
        <a:lstStyle/>
        <a:p>
          <a:endParaRPr lang="es-EC" sz="1100"/>
        </a:p>
      </dgm:t>
    </dgm:pt>
    <dgm:pt modelId="{200035F8-039D-4CD6-AC04-C65D20A36253}" type="sibTrans" cxnId="{0CCDBFC2-79B3-41B2-AABC-8CAD409088CA}">
      <dgm:prSet/>
      <dgm:spPr/>
      <dgm:t>
        <a:bodyPr/>
        <a:lstStyle/>
        <a:p>
          <a:endParaRPr lang="es-EC" sz="1100"/>
        </a:p>
      </dgm:t>
    </dgm:pt>
    <dgm:pt modelId="{63001CBC-6CC9-4B84-A5DA-04A9B0A1C537}">
      <dgm:prSet phldrT="[Texto]" custT="1"/>
      <dgm:spPr>
        <a:xfrm>
          <a:off x="5673840" y="968758"/>
          <a:ext cx="3385993" cy="4098049"/>
        </a:xfrm>
        <a:solidFill>
          <a:srgbClr val="0070C0"/>
        </a:solidFill>
        <a:ln w="26425" cap="flat" cmpd="sng" algn="ctr">
          <a:solidFill>
            <a:sysClr val="window" lastClr="FFFFFF">
              <a:hueOff val="0"/>
              <a:satOff val="0"/>
              <a:lumOff val="0"/>
              <a:alphaOff val="0"/>
            </a:sysClr>
          </a:solidFill>
          <a:prstDash val="solid"/>
        </a:ln>
        <a:effectLst/>
      </dgm:spPr>
      <dgm:t>
        <a:bodyPr/>
        <a:lstStyle/>
        <a:p>
          <a:endParaRPr lang="es-EC" sz="500" b="1">
            <a:solidFill>
              <a:sysClr val="window" lastClr="FFFFFF"/>
            </a:solidFill>
            <a:latin typeface="Arial Narrow" panose="020B0606020202030204" pitchFamily="34" charset="0"/>
            <a:ea typeface="+mn-ea"/>
            <a:cs typeface="+mn-cs"/>
          </a:endParaRPr>
        </a:p>
      </dgm:t>
    </dgm:pt>
    <dgm:pt modelId="{40F6AA50-C87D-4AB6-B6D0-9A92F7855274}" type="parTrans" cxnId="{D0AA8EE7-9B13-46B6-89D5-450122E87478}">
      <dgm:prSet/>
      <dgm:spPr/>
      <dgm:t>
        <a:bodyPr/>
        <a:lstStyle/>
        <a:p>
          <a:endParaRPr lang="es-EC" sz="1100"/>
        </a:p>
      </dgm:t>
    </dgm:pt>
    <dgm:pt modelId="{8FF74F8C-70EF-4F8B-9CDA-A010B4F19173}" type="sibTrans" cxnId="{D0AA8EE7-9B13-46B6-89D5-450122E87478}">
      <dgm:prSet/>
      <dgm:spPr/>
      <dgm:t>
        <a:bodyPr/>
        <a:lstStyle/>
        <a:p>
          <a:endParaRPr lang="es-EC" sz="1100"/>
        </a:p>
      </dgm:t>
    </dgm:pt>
    <dgm:pt modelId="{C1CCD6A3-AC70-41C1-9E95-279F4FF799EA}">
      <dgm:prSet phldrT="[Texto]" custT="1"/>
      <dgm:spPr>
        <a:xfrm>
          <a:off x="5673840" y="968758"/>
          <a:ext cx="3385993" cy="4098049"/>
        </a:xfrm>
        <a:solidFill>
          <a:srgbClr val="0070C0"/>
        </a:solidFill>
        <a:ln w="26425" cap="flat" cmpd="sng" algn="ctr">
          <a:solidFill>
            <a:sysClr val="window" lastClr="FFFFFF">
              <a:hueOff val="0"/>
              <a:satOff val="0"/>
              <a:lumOff val="0"/>
              <a:alphaOff val="0"/>
            </a:sysClr>
          </a:solidFill>
          <a:prstDash val="solid"/>
        </a:ln>
        <a:effectLst/>
      </dgm:spPr>
      <dgm:t>
        <a:bodyPr/>
        <a:lstStyle/>
        <a:p>
          <a:r>
            <a:rPr lang="es-EC" sz="900" b="1" dirty="0">
              <a:solidFill>
                <a:sysClr val="window" lastClr="FFFFFF"/>
              </a:solidFill>
              <a:latin typeface="Arial Narrow" panose="020B0606020202030204" pitchFamily="34" charset="0"/>
              <a:ea typeface="+mn-ea"/>
              <a:cs typeface="+mn-cs"/>
            </a:rPr>
            <a:t>Para la aprobación provisional tienen que presentar todos los datos e información requerida por el MAAE que incluye hectáreas, cultivos, etc. </a:t>
          </a:r>
        </a:p>
      </dgm:t>
    </dgm:pt>
    <dgm:pt modelId="{FB7F7809-14B1-4AB7-9238-E8083522C10C}" type="parTrans" cxnId="{94B510FA-84EA-41F3-B97A-953C5DC58306}">
      <dgm:prSet/>
      <dgm:spPr/>
      <dgm:t>
        <a:bodyPr/>
        <a:lstStyle/>
        <a:p>
          <a:endParaRPr lang="es-EC" sz="1100"/>
        </a:p>
      </dgm:t>
    </dgm:pt>
    <dgm:pt modelId="{07203B03-58C7-48DD-A3F1-3DECEF773456}" type="sibTrans" cxnId="{94B510FA-84EA-41F3-B97A-953C5DC58306}">
      <dgm:prSet/>
      <dgm:spPr/>
      <dgm:t>
        <a:bodyPr/>
        <a:lstStyle/>
        <a:p>
          <a:endParaRPr lang="es-EC" sz="1100"/>
        </a:p>
      </dgm:t>
    </dgm:pt>
    <dgm:pt modelId="{145925DC-377B-4427-8F6A-4AD17CF7E601}">
      <dgm:prSet phldrT="[Texto]" custT="1"/>
      <dgm:spPr>
        <a:xfrm>
          <a:off x="5673840" y="968758"/>
          <a:ext cx="3385993" cy="4098049"/>
        </a:xfrm>
        <a:solidFill>
          <a:srgbClr val="0070C0"/>
        </a:solidFill>
        <a:ln w="26425" cap="flat" cmpd="sng" algn="ctr">
          <a:solidFill>
            <a:sysClr val="window" lastClr="FFFFFF">
              <a:hueOff val="0"/>
              <a:satOff val="0"/>
              <a:lumOff val="0"/>
              <a:alphaOff val="0"/>
            </a:sysClr>
          </a:solidFill>
          <a:prstDash val="solid"/>
        </a:ln>
        <a:effectLst/>
      </dgm:spPr>
      <dgm:t>
        <a:bodyPr/>
        <a:lstStyle/>
        <a:p>
          <a:endParaRPr lang="es-EC" sz="500" b="1">
            <a:solidFill>
              <a:sysClr val="window" lastClr="FFFFFF"/>
            </a:solidFill>
            <a:latin typeface="Arial Narrow" panose="020B0606020202030204" pitchFamily="34" charset="0"/>
            <a:ea typeface="+mn-ea"/>
            <a:cs typeface="+mn-cs"/>
          </a:endParaRPr>
        </a:p>
      </dgm:t>
    </dgm:pt>
    <dgm:pt modelId="{5D5B4FF7-10ED-4E35-BE45-4C13A3A1349C}" type="parTrans" cxnId="{A37D0532-A675-41FC-B0C5-8BA896A77DDF}">
      <dgm:prSet/>
      <dgm:spPr/>
      <dgm:t>
        <a:bodyPr/>
        <a:lstStyle/>
        <a:p>
          <a:endParaRPr lang="es-EC" sz="1100"/>
        </a:p>
      </dgm:t>
    </dgm:pt>
    <dgm:pt modelId="{DE4F39C3-CEEA-4935-9069-726AAFAC0C57}" type="sibTrans" cxnId="{A37D0532-A675-41FC-B0C5-8BA896A77DDF}">
      <dgm:prSet/>
      <dgm:spPr/>
      <dgm:t>
        <a:bodyPr/>
        <a:lstStyle/>
        <a:p>
          <a:endParaRPr lang="es-EC" sz="1100"/>
        </a:p>
      </dgm:t>
    </dgm:pt>
    <dgm:pt modelId="{C2394721-D5BD-4D0E-9A81-4DAA78F345F3}">
      <dgm:prSet phldrT="[Texto]" custT="1"/>
      <dgm:spPr>
        <a:xfrm>
          <a:off x="5673840" y="968758"/>
          <a:ext cx="3385993" cy="4098049"/>
        </a:xfrm>
        <a:solidFill>
          <a:srgbClr val="0070C0"/>
        </a:solidFill>
        <a:ln w="26425" cap="flat" cmpd="sng" algn="ctr">
          <a:solidFill>
            <a:sysClr val="window" lastClr="FFFFFF">
              <a:hueOff val="0"/>
              <a:satOff val="0"/>
              <a:lumOff val="0"/>
              <a:alphaOff val="0"/>
            </a:sysClr>
          </a:solidFill>
          <a:prstDash val="solid"/>
        </a:ln>
        <a:effectLst/>
      </dgm:spPr>
      <dgm:t>
        <a:bodyPr/>
        <a:lstStyle/>
        <a:p>
          <a:r>
            <a:rPr lang="es-EC" sz="900" b="1" dirty="0">
              <a:solidFill>
                <a:sysClr val="window" lastClr="FFFFFF"/>
              </a:solidFill>
              <a:latin typeface="Arial Narrow" panose="020B0606020202030204" pitchFamily="34" charset="0"/>
              <a:ea typeface="+mn-ea"/>
              <a:cs typeface="+mn-cs"/>
            </a:rPr>
            <a:t>Aprobación jurídica de la Junta, no del caudal solicitado (competencia de RDP). En RDP  solicitan el convenio de suministro de transporte de agua (regularización o nuevo).</a:t>
          </a:r>
        </a:p>
      </dgm:t>
    </dgm:pt>
    <dgm:pt modelId="{1E5D2E68-2E74-4C78-B144-16FE9419973C}" type="parTrans" cxnId="{E1F8145B-F1D9-4069-B20C-FBA522060119}">
      <dgm:prSet/>
      <dgm:spPr/>
      <dgm:t>
        <a:bodyPr/>
        <a:lstStyle/>
        <a:p>
          <a:endParaRPr lang="es-EC" sz="1100"/>
        </a:p>
      </dgm:t>
    </dgm:pt>
    <dgm:pt modelId="{907AE28B-0E1E-4569-AA5E-EBA00FC3A7C3}" type="sibTrans" cxnId="{E1F8145B-F1D9-4069-B20C-FBA522060119}">
      <dgm:prSet/>
      <dgm:spPr/>
      <dgm:t>
        <a:bodyPr/>
        <a:lstStyle/>
        <a:p>
          <a:endParaRPr lang="es-EC" sz="1100"/>
        </a:p>
      </dgm:t>
    </dgm:pt>
    <dgm:pt modelId="{8D6794ED-0BCC-4752-ADBF-2B3DCC202C3B}">
      <dgm:prSet phldrT="[Texto]" custT="1"/>
      <dgm:spPr>
        <a:xfrm>
          <a:off x="5673840" y="968758"/>
          <a:ext cx="3385993" cy="4098049"/>
        </a:xfrm>
        <a:solidFill>
          <a:srgbClr val="0070C0"/>
        </a:solidFill>
        <a:ln w="26425" cap="flat" cmpd="sng" algn="ctr">
          <a:solidFill>
            <a:sysClr val="window" lastClr="FFFFFF">
              <a:hueOff val="0"/>
              <a:satOff val="0"/>
              <a:lumOff val="0"/>
              <a:alphaOff val="0"/>
            </a:sysClr>
          </a:solidFill>
          <a:prstDash val="solid"/>
        </a:ln>
        <a:effectLst/>
      </dgm:spPr>
      <dgm:t>
        <a:bodyPr/>
        <a:lstStyle/>
        <a:p>
          <a:endParaRPr lang="es-EC" sz="500" b="1">
            <a:solidFill>
              <a:sysClr val="window" lastClr="FFFFFF"/>
            </a:solidFill>
            <a:latin typeface="Arial Narrow" panose="020B0606020202030204" pitchFamily="34" charset="0"/>
            <a:ea typeface="+mn-ea"/>
            <a:cs typeface="+mn-cs"/>
          </a:endParaRPr>
        </a:p>
      </dgm:t>
    </dgm:pt>
    <dgm:pt modelId="{7B8E730D-3FD6-47C1-828B-BD03FBC98405}" type="parTrans" cxnId="{50217B45-C8D5-4BC6-9A47-215FD92E7ABB}">
      <dgm:prSet/>
      <dgm:spPr/>
      <dgm:t>
        <a:bodyPr/>
        <a:lstStyle/>
        <a:p>
          <a:endParaRPr lang="es-EC" sz="1100"/>
        </a:p>
      </dgm:t>
    </dgm:pt>
    <dgm:pt modelId="{1A0B2B2C-AC57-4F59-B3FF-62E36A9C8382}" type="sibTrans" cxnId="{50217B45-C8D5-4BC6-9A47-215FD92E7ABB}">
      <dgm:prSet/>
      <dgm:spPr/>
      <dgm:t>
        <a:bodyPr/>
        <a:lstStyle/>
        <a:p>
          <a:endParaRPr lang="es-EC" sz="1100"/>
        </a:p>
      </dgm:t>
    </dgm:pt>
    <dgm:pt modelId="{6E3AD072-4428-487A-8922-D514A7C066C3}">
      <dgm:prSet phldrT="[Texto]" custT="1"/>
      <dgm:spPr>
        <a:xfrm>
          <a:off x="5673840" y="968758"/>
          <a:ext cx="3385993" cy="4098049"/>
        </a:xfrm>
        <a:solidFill>
          <a:srgbClr val="0070C0"/>
        </a:solidFill>
        <a:ln w="26425" cap="flat" cmpd="sng" algn="ctr">
          <a:solidFill>
            <a:sysClr val="window" lastClr="FFFFFF">
              <a:hueOff val="0"/>
              <a:satOff val="0"/>
              <a:lumOff val="0"/>
              <a:alphaOff val="0"/>
            </a:sysClr>
          </a:solidFill>
          <a:prstDash val="solid"/>
        </a:ln>
        <a:effectLst/>
      </dgm:spPr>
      <dgm:t>
        <a:bodyPr/>
        <a:lstStyle/>
        <a:p>
          <a:r>
            <a:rPr lang="es-EC" sz="900" b="1" dirty="0">
              <a:solidFill>
                <a:sysClr val="window" lastClr="FFFFFF"/>
              </a:solidFill>
              <a:latin typeface="Arial Narrow" panose="020B0606020202030204" pitchFamily="34" charset="0"/>
              <a:ea typeface="+mn-ea"/>
              <a:cs typeface="+mn-cs"/>
            </a:rPr>
            <a:t>Cuando el MAATE recibe el convenio, de la Junta con RDP, el MAATE procede a aprobar la Junta de Agua en forma definitiva</a:t>
          </a:r>
          <a:r>
            <a:rPr lang="es-EC" sz="900" b="1" dirty="0">
              <a:solidFill>
                <a:sysClr val="window" lastClr="FFFFFF"/>
              </a:solidFill>
              <a:latin typeface="Arial"/>
              <a:ea typeface="+mn-ea"/>
              <a:cs typeface="+mn-cs"/>
            </a:rPr>
            <a:t>.</a:t>
          </a:r>
        </a:p>
      </dgm:t>
    </dgm:pt>
    <dgm:pt modelId="{C77A9B13-5BD2-48DF-98F6-86F7A201F655}" type="parTrans" cxnId="{30370DFE-9FA0-4DF0-9BC2-882338384B41}">
      <dgm:prSet/>
      <dgm:spPr/>
      <dgm:t>
        <a:bodyPr/>
        <a:lstStyle/>
        <a:p>
          <a:endParaRPr lang="es-EC" sz="1100"/>
        </a:p>
      </dgm:t>
    </dgm:pt>
    <dgm:pt modelId="{8B084AE5-5355-409D-93AF-FC8D94FE0C1D}" type="sibTrans" cxnId="{30370DFE-9FA0-4DF0-9BC2-882338384B41}">
      <dgm:prSet/>
      <dgm:spPr/>
      <dgm:t>
        <a:bodyPr/>
        <a:lstStyle/>
        <a:p>
          <a:endParaRPr lang="es-EC" sz="1100"/>
        </a:p>
      </dgm:t>
    </dgm:pt>
    <dgm:pt modelId="{1B4A1DA8-4A39-453F-8E9C-D93F2F6AA54A}">
      <dgm:prSet phldrT="[Texto]" custT="1"/>
      <dgm:spPr>
        <a:xfrm>
          <a:off x="5673840" y="968758"/>
          <a:ext cx="3385993" cy="4098049"/>
        </a:xfrm>
        <a:solidFill>
          <a:srgbClr val="0070C0"/>
        </a:solidFill>
        <a:ln w="26425" cap="flat" cmpd="sng" algn="ctr">
          <a:solidFill>
            <a:sysClr val="window" lastClr="FFFFFF">
              <a:hueOff val="0"/>
              <a:satOff val="0"/>
              <a:lumOff val="0"/>
              <a:alphaOff val="0"/>
            </a:sysClr>
          </a:solidFill>
          <a:prstDash val="solid"/>
        </a:ln>
        <a:effectLst/>
      </dgm:spPr>
      <dgm:t>
        <a:bodyPr/>
        <a:lstStyle/>
        <a:p>
          <a:endParaRPr lang="es-EC" sz="500" b="1">
            <a:solidFill>
              <a:sysClr val="window" lastClr="FFFFFF"/>
            </a:solidFill>
            <a:latin typeface="Arial Narrow" panose="020B0606020202030204" pitchFamily="34" charset="0"/>
            <a:ea typeface="+mn-ea"/>
            <a:cs typeface="+mn-cs"/>
          </a:endParaRPr>
        </a:p>
      </dgm:t>
    </dgm:pt>
    <dgm:pt modelId="{FE4E001D-5056-40DE-B1DF-2B068180964D}" type="parTrans" cxnId="{56D659BD-F92E-4F07-9F02-EC11805943F6}">
      <dgm:prSet/>
      <dgm:spPr/>
      <dgm:t>
        <a:bodyPr/>
        <a:lstStyle/>
        <a:p>
          <a:endParaRPr lang="es-EC" sz="1100"/>
        </a:p>
      </dgm:t>
    </dgm:pt>
    <dgm:pt modelId="{54397C10-87FA-4355-9622-DBFF5D296446}" type="sibTrans" cxnId="{56D659BD-F92E-4F07-9F02-EC11805943F6}">
      <dgm:prSet/>
      <dgm:spPr/>
      <dgm:t>
        <a:bodyPr/>
        <a:lstStyle/>
        <a:p>
          <a:endParaRPr lang="es-EC" sz="1100"/>
        </a:p>
      </dgm:t>
    </dgm:pt>
    <dgm:pt modelId="{C7493230-D6ED-4E1A-BCE5-F13564A3FA30}" type="pres">
      <dgm:prSet presAssocID="{18E6EE9A-7132-4D83-BB0C-13A2D40596FB}" presName="linearFlow" presStyleCnt="0">
        <dgm:presLayoutVars>
          <dgm:dir/>
          <dgm:animLvl val="lvl"/>
          <dgm:resizeHandles/>
        </dgm:presLayoutVars>
      </dgm:prSet>
      <dgm:spPr/>
      <dgm:t>
        <a:bodyPr/>
        <a:lstStyle/>
        <a:p>
          <a:endParaRPr lang="es-EC"/>
        </a:p>
      </dgm:t>
    </dgm:pt>
    <dgm:pt modelId="{379918BF-87E9-4E48-B5A9-F0801B8F5BBF}" type="pres">
      <dgm:prSet presAssocID="{F420D184-96DA-4B2C-8EA8-2F33AF895815}" presName="compositeNode" presStyleCnt="0">
        <dgm:presLayoutVars>
          <dgm:bulletEnabled val="1"/>
        </dgm:presLayoutVars>
      </dgm:prSet>
      <dgm:spPr/>
    </dgm:pt>
    <dgm:pt modelId="{CA71ED08-F27F-4F00-A19A-A6ED8856DDD0}" type="pres">
      <dgm:prSet presAssocID="{F420D184-96DA-4B2C-8EA8-2F33AF895815}" presName="image" presStyleLbl="fgImgPlace1" presStyleIdx="0" presStyleCnt="2" custScaleX="71843" custScaleY="73582"/>
      <dgm:spPr>
        <a:xfrm>
          <a:off x="55084" y="103904"/>
          <a:ext cx="1359547" cy="1359547"/>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6425" cap="flat" cmpd="sng" algn="ctr">
          <a:solidFill>
            <a:sysClr val="window" lastClr="FFFFFF">
              <a:hueOff val="0"/>
              <a:satOff val="0"/>
              <a:lumOff val="0"/>
              <a:alphaOff val="0"/>
            </a:sysClr>
          </a:solidFill>
          <a:prstDash val="solid"/>
        </a:ln>
        <a:effectLst/>
      </dgm:spPr>
      <dgm:t>
        <a:bodyPr/>
        <a:lstStyle/>
        <a:p>
          <a:endParaRPr lang="es-EC"/>
        </a:p>
      </dgm:t>
    </dgm:pt>
    <dgm:pt modelId="{535EC75C-26D2-4E4C-BB8E-9A66A77D1EB6}" type="pres">
      <dgm:prSet presAssocID="{F420D184-96DA-4B2C-8EA8-2F33AF895815}" presName="childNode" presStyleLbl="node1" presStyleIdx="0" presStyleCnt="2" custScaleX="129255" custLinFactNeighborX="8432" custLinFactNeighborY="7">
        <dgm:presLayoutVars>
          <dgm:bulletEnabled val="1"/>
        </dgm:presLayoutVars>
      </dgm:prSet>
      <dgm:spPr>
        <a:prstGeom prst="rect">
          <a:avLst/>
        </a:prstGeom>
      </dgm:spPr>
      <dgm:t>
        <a:bodyPr/>
        <a:lstStyle/>
        <a:p>
          <a:endParaRPr lang="es-EC"/>
        </a:p>
      </dgm:t>
    </dgm:pt>
    <dgm:pt modelId="{68677C90-AA20-4BCC-9C02-ACA3D6238DD2}" type="pres">
      <dgm:prSet presAssocID="{F420D184-96DA-4B2C-8EA8-2F33AF895815}" presName="parentNode" presStyleLbl="revTx" presStyleIdx="0" presStyleCnt="2">
        <dgm:presLayoutVars>
          <dgm:chMax val="0"/>
          <dgm:bulletEnabled val="1"/>
        </dgm:presLayoutVars>
      </dgm:prSet>
      <dgm:spPr>
        <a:prstGeom prst="rect">
          <a:avLst/>
        </a:prstGeom>
      </dgm:spPr>
      <dgm:t>
        <a:bodyPr/>
        <a:lstStyle/>
        <a:p>
          <a:endParaRPr lang="es-EC"/>
        </a:p>
      </dgm:t>
    </dgm:pt>
    <dgm:pt modelId="{27EFECB9-2779-45C8-AD11-3782A1CF6BEA}" type="pres">
      <dgm:prSet presAssocID="{095BF4DD-E0C0-4567-ACB2-6F8FD80E446C}" presName="sibTrans" presStyleCnt="0"/>
      <dgm:spPr/>
    </dgm:pt>
    <dgm:pt modelId="{69B998A1-1F97-447C-ADE0-FFC72C544377}" type="pres">
      <dgm:prSet presAssocID="{5AA7C27F-86F4-4DAE-8FF0-0AD2EF36F2B5}" presName="compositeNode" presStyleCnt="0">
        <dgm:presLayoutVars>
          <dgm:bulletEnabled val="1"/>
        </dgm:presLayoutVars>
      </dgm:prSet>
      <dgm:spPr/>
    </dgm:pt>
    <dgm:pt modelId="{C60DBE8C-C9A3-4ECF-81B9-AE84466960F7}" type="pres">
      <dgm:prSet presAssocID="{5AA7C27F-86F4-4DAE-8FF0-0AD2EF36F2B5}" presName="image" presStyleLbl="fgImgPlace1" presStyleIdx="1" presStyleCnt="2" custScaleX="71843" custScaleY="73582"/>
      <dgm:spPr>
        <a:xfrm>
          <a:off x="4994067" y="103904"/>
          <a:ext cx="1359547" cy="1359547"/>
        </a:xfrm>
        <a:prstGeom prst="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t="-6000" b="-6000"/>
          </a:stretch>
        </a:blipFill>
        <a:ln w="26425" cap="flat" cmpd="sng" algn="ctr">
          <a:solidFill>
            <a:sysClr val="window" lastClr="FFFFFF">
              <a:hueOff val="0"/>
              <a:satOff val="0"/>
              <a:lumOff val="0"/>
              <a:alphaOff val="0"/>
            </a:sysClr>
          </a:solidFill>
          <a:prstDash val="solid"/>
        </a:ln>
        <a:effectLst/>
      </dgm:spPr>
      <dgm:t>
        <a:bodyPr/>
        <a:lstStyle/>
        <a:p>
          <a:endParaRPr lang="es-EC"/>
        </a:p>
      </dgm:t>
    </dgm:pt>
    <dgm:pt modelId="{598742A0-E140-4FBF-AB0A-CB8C755E3C7A}" type="pres">
      <dgm:prSet presAssocID="{5AA7C27F-86F4-4DAE-8FF0-0AD2EF36F2B5}" presName="childNode" presStyleLbl="node1" presStyleIdx="1" presStyleCnt="2" custScaleX="129255" custScaleY="101609" custLinFactNeighborX="11248" custLinFactNeighborY="-798">
        <dgm:presLayoutVars>
          <dgm:bulletEnabled val="1"/>
        </dgm:presLayoutVars>
      </dgm:prSet>
      <dgm:spPr>
        <a:prstGeom prst="rect">
          <a:avLst/>
        </a:prstGeom>
      </dgm:spPr>
      <dgm:t>
        <a:bodyPr/>
        <a:lstStyle/>
        <a:p>
          <a:endParaRPr lang="es-EC"/>
        </a:p>
      </dgm:t>
    </dgm:pt>
    <dgm:pt modelId="{16518F18-7CB5-4AFA-BAC7-F5D56F795ADC}" type="pres">
      <dgm:prSet presAssocID="{5AA7C27F-86F4-4DAE-8FF0-0AD2EF36F2B5}" presName="parentNode" presStyleLbl="revTx" presStyleIdx="1" presStyleCnt="2">
        <dgm:presLayoutVars>
          <dgm:chMax val="0"/>
          <dgm:bulletEnabled val="1"/>
        </dgm:presLayoutVars>
      </dgm:prSet>
      <dgm:spPr>
        <a:prstGeom prst="rect">
          <a:avLst/>
        </a:prstGeom>
      </dgm:spPr>
      <dgm:t>
        <a:bodyPr/>
        <a:lstStyle/>
        <a:p>
          <a:endParaRPr lang="es-EC"/>
        </a:p>
      </dgm:t>
    </dgm:pt>
  </dgm:ptLst>
  <dgm:cxnLst>
    <dgm:cxn modelId="{C7AFC78A-C334-4202-9C8E-1BF76CD0F3EE}" type="presOf" srcId="{8D6794ED-0BCC-4752-ADBF-2B3DCC202C3B}" destId="{598742A0-E140-4FBF-AB0A-CB8C755E3C7A}" srcOrd="0" destOrd="5" presId="urn:microsoft.com/office/officeart/2005/8/layout/hList2"/>
    <dgm:cxn modelId="{0CCDBFC2-79B3-41B2-AABC-8CAD409088CA}" srcId="{5AA7C27F-86F4-4DAE-8FF0-0AD2EF36F2B5}" destId="{DB1739AB-A1C5-4B2D-92D0-DB97912710D2}" srcOrd="2" destOrd="0" parTransId="{27A7E3B3-DEFC-4D93-8173-8C0067EAE5B6}" sibTransId="{200035F8-039D-4CD6-AC04-C65D20A36253}"/>
    <dgm:cxn modelId="{0F30BA80-E8E7-4A40-B009-5B92599F09AD}" type="presOf" srcId="{77C0A648-83A4-446D-866A-B6D3FE5D3664}" destId="{535EC75C-26D2-4E4C-BB8E-9A66A77D1EB6}" srcOrd="0" destOrd="3" presId="urn:microsoft.com/office/officeart/2005/8/layout/hList2"/>
    <dgm:cxn modelId="{D0AA8EE7-9B13-46B6-89D5-450122E87478}" srcId="{5AA7C27F-86F4-4DAE-8FF0-0AD2EF36F2B5}" destId="{63001CBC-6CC9-4B84-A5DA-04A9B0A1C537}" srcOrd="1" destOrd="0" parTransId="{40F6AA50-C87D-4AB6-B6D0-9A92F7855274}" sibTransId="{8FF74F8C-70EF-4F8B-9CDA-A010B4F19173}"/>
    <dgm:cxn modelId="{6C8C5779-133E-4A8C-9AD6-59F3D106F8BC}" type="presOf" srcId="{6FED1BBC-40A0-4669-B9D0-18B71D1DC8E1}" destId="{535EC75C-26D2-4E4C-BB8E-9A66A77D1EB6}" srcOrd="0" destOrd="4" presId="urn:microsoft.com/office/officeart/2005/8/layout/hList2"/>
    <dgm:cxn modelId="{AC53D14F-7740-482A-A750-47DDB4F70E25}" type="presOf" srcId="{145925DC-377B-4427-8F6A-4AD17CF7E601}" destId="{598742A0-E140-4FBF-AB0A-CB8C755E3C7A}" srcOrd="0" destOrd="3" presId="urn:microsoft.com/office/officeart/2005/8/layout/hList2"/>
    <dgm:cxn modelId="{50217B45-C8D5-4BC6-9A47-215FD92E7ABB}" srcId="{5AA7C27F-86F4-4DAE-8FF0-0AD2EF36F2B5}" destId="{8D6794ED-0BCC-4752-ADBF-2B3DCC202C3B}" srcOrd="5" destOrd="0" parTransId="{7B8E730D-3FD6-47C1-828B-BD03FBC98405}" sibTransId="{1A0B2B2C-AC57-4F59-B3FF-62E36A9C8382}"/>
    <dgm:cxn modelId="{D832744E-3F11-4BCD-886B-B371B1D42756}" srcId="{F420D184-96DA-4B2C-8EA8-2F33AF895815}" destId="{3D2013FC-C7C2-4712-A43D-1E17C3C6EEDD}" srcOrd="5" destOrd="0" parTransId="{EB2DCC6B-B34F-4A33-8300-2BFFC680C714}" sibTransId="{9FC5FE80-86E4-4BC5-A1D9-64DFC267677F}"/>
    <dgm:cxn modelId="{5E11EC18-3CB0-43FA-AA9A-D56AF50077B3}" srcId="{F420D184-96DA-4B2C-8EA8-2F33AF895815}" destId="{46711E41-71DF-4AB2-9E63-74784AABB52F}" srcOrd="2" destOrd="0" parTransId="{705F5642-1ABE-448E-A7D6-895B9475A86B}" sibTransId="{AD10E7FF-6197-47F7-A5F1-9CD3970E8DEA}"/>
    <dgm:cxn modelId="{2F00E51D-F523-4EC5-8F34-A103DBF0F6A1}" type="presOf" srcId="{1B4A1DA8-4A39-453F-8E9C-D93F2F6AA54A}" destId="{598742A0-E140-4FBF-AB0A-CB8C755E3C7A}" srcOrd="0" destOrd="7" presId="urn:microsoft.com/office/officeart/2005/8/layout/hList2"/>
    <dgm:cxn modelId="{A37D0532-A675-41FC-B0C5-8BA896A77DDF}" srcId="{5AA7C27F-86F4-4DAE-8FF0-0AD2EF36F2B5}" destId="{145925DC-377B-4427-8F6A-4AD17CF7E601}" srcOrd="3" destOrd="0" parTransId="{5D5B4FF7-10ED-4E35-BE45-4C13A3A1349C}" sibTransId="{DE4F39C3-CEEA-4935-9069-726AAFAC0C57}"/>
    <dgm:cxn modelId="{30370DFE-9FA0-4DF0-9BC2-882338384B41}" srcId="{5AA7C27F-86F4-4DAE-8FF0-0AD2EF36F2B5}" destId="{6E3AD072-4428-487A-8922-D514A7C066C3}" srcOrd="8" destOrd="0" parTransId="{C77A9B13-5BD2-48DF-98F6-86F7A201F655}" sibTransId="{8B084AE5-5355-409D-93AF-FC8D94FE0C1D}"/>
    <dgm:cxn modelId="{8E8AC8CF-846E-4963-B4AE-B81572DB87D2}" srcId="{F420D184-96DA-4B2C-8EA8-2F33AF895815}" destId="{77C0A648-83A4-446D-866A-B6D3FE5D3664}" srcOrd="3" destOrd="0" parTransId="{CD6D59A9-2B28-47F2-96AC-48D7178E7134}" sibTransId="{9D07A715-5EE3-4395-B3F4-54540DD47C36}"/>
    <dgm:cxn modelId="{57A8A73A-27E8-45E3-AFA0-D231B95E360A}" srcId="{F420D184-96DA-4B2C-8EA8-2F33AF895815}" destId="{91FCD09A-676A-4AC4-945D-94FAE87E3400}" srcOrd="1" destOrd="0" parTransId="{ED2CD3F1-18CA-4742-B701-D8EED84CC150}" sibTransId="{30EFE9A1-F3E2-4965-87C0-854B2D563FCE}"/>
    <dgm:cxn modelId="{02A16CE2-739B-4CF3-9FAE-5AF9C5E0E3CC}" type="presOf" srcId="{9791126B-BC20-4A64-A5A8-572859268E18}" destId="{535EC75C-26D2-4E4C-BB8E-9A66A77D1EB6}" srcOrd="0" destOrd="6" presId="urn:microsoft.com/office/officeart/2005/8/layout/hList2"/>
    <dgm:cxn modelId="{8205335B-D695-4116-901A-3ACA4E2E7FEC}" type="presOf" srcId="{C2394721-D5BD-4D0E-9A81-4DAA78F345F3}" destId="{598742A0-E140-4FBF-AB0A-CB8C755E3C7A}" srcOrd="0" destOrd="6" presId="urn:microsoft.com/office/officeart/2005/8/layout/hList2"/>
    <dgm:cxn modelId="{0AC12E02-B086-4C41-8E0B-1979988724B9}" srcId="{F420D184-96DA-4B2C-8EA8-2F33AF895815}" destId="{6FED1BBC-40A0-4669-B9D0-18B71D1DC8E1}" srcOrd="4" destOrd="0" parTransId="{5CB41D2C-2DF7-4B47-B406-45A5B461EF16}" sibTransId="{F3E73A0C-E760-4AF5-89CD-B353049D237B}"/>
    <dgm:cxn modelId="{5083F9EA-C684-4D6C-9EF6-7B91B8A83FF9}" type="presOf" srcId="{46711E41-71DF-4AB2-9E63-74784AABB52F}" destId="{535EC75C-26D2-4E4C-BB8E-9A66A77D1EB6}" srcOrd="0" destOrd="2" presId="urn:microsoft.com/office/officeart/2005/8/layout/hList2"/>
    <dgm:cxn modelId="{48A20C98-64B0-4473-A558-C428B9D72760}" srcId="{F420D184-96DA-4B2C-8EA8-2F33AF895815}" destId="{9791126B-BC20-4A64-A5A8-572859268E18}" srcOrd="6" destOrd="0" parTransId="{5D7D7FFC-9F18-4DEF-B9C2-77D6C47F1404}" sibTransId="{2BF1B2BA-C8FE-437E-BCF5-E1FFD3FE26BE}"/>
    <dgm:cxn modelId="{4A4850AE-9BF0-43F0-9B16-8C51EAD2B22D}" type="presOf" srcId="{5AA7C27F-86F4-4DAE-8FF0-0AD2EF36F2B5}" destId="{16518F18-7CB5-4AFA-BAC7-F5D56F795ADC}" srcOrd="0" destOrd="0" presId="urn:microsoft.com/office/officeart/2005/8/layout/hList2"/>
    <dgm:cxn modelId="{E1F8145B-F1D9-4069-B20C-FBA522060119}" srcId="{5AA7C27F-86F4-4DAE-8FF0-0AD2EF36F2B5}" destId="{C2394721-D5BD-4D0E-9A81-4DAA78F345F3}" srcOrd="6" destOrd="0" parTransId="{1E5D2E68-2E74-4C78-B144-16FE9419973C}" sibTransId="{907AE28B-0E1E-4569-AA5E-EBA00FC3A7C3}"/>
    <dgm:cxn modelId="{1AC6BFB5-079A-49B6-8A9A-B177A31E58E1}" type="presOf" srcId="{63001CBC-6CC9-4B84-A5DA-04A9B0A1C537}" destId="{598742A0-E140-4FBF-AB0A-CB8C755E3C7A}" srcOrd="0" destOrd="1" presId="urn:microsoft.com/office/officeart/2005/8/layout/hList2"/>
    <dgm:cxn modelId="{A8657126-74E8-4E44-A80E-ACD1ECCD4245}" srcId="{18E6EE9A-7132-4D83-BB0C-13A2D40596FB}" destId="{5AA7C27F-86F4-4DAE-8FF0-0AD2EF36F2B5}" srcOrd="1" destOrd="0" parTransId="{E5D1BA40-B7CB-456F-A7BA-ED747B8B2D8A}" sibTransId="{506C5293-34A1-4F8A-89ED-02CC1358BB52}"/>
    <dgm:cxn modelId="{AFA44A11-5F56-4F20-AF7E-E8B78B6FECEA}" type="presOf" srcId="{91FCD09A-676A-4AC4-945D-94FAE87E3400}" destId="{535EC75C-26D2-4E4C-BB8E-9A66A77D1EB6}" srcOrd="0" destOrd="1" presId="urn:microsoft.com/office/officeart/2005/8/layout/hList2"/>
    <dgm:cxn modelId="{56D659BD-F92E-4F07-9F02-EC11805943F6}" srcId="{5AA7C27F-86F4-4DAE-8FF0-0AD2EF36F2B5}" destId="{1B4A1DA8-4A39-453F-8E9C-D93F2F6AA54A}" srcOrd="7" destOrd="0" parTransId="{FE4E001D-5056-40DE-B1DF-2B068180964D}" sibTransId="{54397C10-87FA-4355-9622-DBFF5D296446}"/>
    <dgm:cxn modelId="{631C52B9-4A9A-4EC4-A9BC-CAAF765F679D}" type="presOf" srcId="{C1CCD6A3-AC70-41C1-9E95-279F4FF799EA}" destId="{598742A0-E140-4FBF-AB0A-CB8C755E3C7A}" srcOrd="0" destOrd="4" presId="urn:microsoft.com/office/officeart/2005/8/layout/hList2"/>
    <dgm:cxn modelId="{6B97695E-EC37-4D9E-96E0-BED31A7D31C1}" type="presOf" srcId="{294BDE7B-8F8D-4B11-A257-21D858F57CEA}" destId="{535EC75C-26D2-4E4C-BB8E-9A66A77D1EB6}" srcOrd="0" destOrd="0" presId="urn:microsoft.com/office/officeart/2005/8/layout/hList2"/>
    <dgm:cxn modelId="{5F644E82-2492-40CB-9865-B05BAAB9E186}" srcId="{18E6EE9A-7132-4D83-BB0C-13A2D40596FB}" destId="{F420D184-96DA-4B2C-8EA8-2F33AF895815}" srcOrd="0" destOrd="0" parTransId="{DED98BBF-273F-4A65-BB9C-25070BF6B86A}" sibTransId="{095BF4DD-E0C0-4567-ACB2-6F8FD80E446C}"/>
    <dgm:cxn modelId="{7034DEBB-1560-47F8-BBC6-5B1BC8073E7E}" type="presOf" srcId="{6E3AD072-4428-487A-8922-D514A7C066C3}" destId="{598742A0-E140-4FBF-AB0A-CB8C755E3C7A}" srcOrd="0" destOrd="8" presId="urn:microsoft.com/office/officeart/2005/8/layout/hList2"/>
    <dgm:cxn modelId="{0494BEB9-AD4E-47A1-B046-95D771FA4A36}" type="presOf" srcId="{DB1739AB-A1C5-4B2D-92D0-DB97912710D2}" destId="{598742A0-E140-4FBF-AB0A-CB8C755E3C7A}" srcOrd="0" destOrd="2" presId="urn:microsoft.com/office/officeart/2005/8/layout/hList2"/>
    <dgm:cxn modelId="{F416DD12-7085-4279-956C-7EDE5CCA8FFA}" type="presOf" srcId="{F420D184-96DA-4B2C-8EA8-2F33AF895815}" destId="{68677C90-AA20-4BCC-9C02-ACA3D6238DD2}" srcOrd="0" destOrd="0" presId="urn:microsoft.com/office/officeart/2005/8/layout/hList2"/>
    <dgm:cxn modelId="{D6D5F51D-AE0E-4FDE-8335-26417050B9DF}" type="presOf" srcId="{48E8AA71-A6B3-46C4-BF19-D9B578F11110}" destId="{598742A0-E140-4FBF-AB0A-CB8C755E3C7A}" srcOrd="0" destOrd="0" presId="urn:microsoft.com/office/officeart/2005/8/layout/hList2"/>
    <dgm:cxn modelId="{65FFC867-E468-4FC4-B8F3-251148E074CC}" srcId="{5AA7C27F-86F4-4DAE-8FF0-0AD2EF36F2B5}" destId="{48E8AA71-A6B3-46C4-BF19-D9B578F11110}" srcOrd="0" destOrd="0" parTransId="{B267E3D8-0374-41E0-BA13-CA429608A9E3}" sibTransId="{3FBC39D2-E397-4E91-89D4-FA12758E0B11}"/>
    <dgm:cxn modelId="{14D70C4B-045F-4E6E-A24A-2C7B86CBC117}" srcId="{F420D184-96DA-4B2C-8EA8-2F33AF895815}" destId="{294BDE7B-8F8D-4B11-A257-21D858F57CEA}" srcOrd="0" destOrd="0" parTransId="{D5E21A96-2A0B-4D29-B713-C51A7133AA75}" sibTransId="{09B7FBC3-F361-4DD8-BCD1-E1209B707FD5}"/>
    <dgm:cxn modelId="{3D32B61A-1057-4F54-BBFB-221847578A5B}" type="presOf" srcId="{18E6EE9A-7132-4D83-BB0C-13A2D40596FB}" destId="{C7493230-D6ED-4E1A-BCE5-F13564A3FA30}" srcOrd="0" destOrd="0" presId="urn:microsoft.com/office/officeart/2005/8/layout/hList2"/>
    <dgm:cxn modelId="{EE23ECB5-974C-48B5-AEDB-0E5433F419E6}" type="presOf" srcId="{3D2013FC-C7C2-4712-A43D-1E17C3C6EEDD}" destId="{535EC75C-26D2-4E4C-BB8E-9A66A77D1EB6}" srcOrd="0" destOrd="5" presId="urn:microsoft.com/office/officeart/2005/8/layout/hList2"/>
    <dgm:cxn modelId="{94B510FA-84EA-41F3-B97A-953C5DC58306}" srcId="{5AA7C27F-86F4-4DAE-8FF0-0AD2EF36F2B5}" destId="{C1CCD6A3-AC70-41C1-9E95-279F4FF799EA}" srcOrd="4" destOrd="0" parTransId="{FB7F7809-14B1-4AB7-9238-E8083522C10C}" sibTransId="{07203B03-58C7-48DD-A3F1-3DECEF773456}"/>
    <dgm:cxn modelId="{077D3821-E264-4DA5-90AE-E6FF69266055}" type="presParOf" srcId="{C7493230-D6ED-4E1A-BCE5-F13564A3FA30}" destId="{379918BF-87E9-4E48-B5A9-F0801B8F5BBF}" srcOrd="0" destOrd="0" presId="urn:microsoft.com/office/officeart/2005/8/layout/hList2"/>
    <dgm:cxn modelId="{0855C464-E8C0-4BFE-8123-798417015B3D}" type="presParOf" srcId="{379918BF-87E9-4E48-B5A9-F0801B8F5BBF}" destId="{CA71ED08-F27F-4F00-A19A-A6ED8856DDD0}" srcOrd="0" destOrd="0" presId="urn:microsoft.com/office/officeart/2005/8/layout/hList2"/>
    <dgm:cxn modelId="{998CB1BD-E3D0-441F-846A-ED4862717E02}" type="presParOf" srcId="{379918BF-87E9-4E48-B5A9-F0801B8F5BBF}" destId="{535EC75C-26D2-4E4C-BB8E-9A66A77D1EB6}" srcOrd="1" destOrd="0" presId="urn:microsoft.com/office/officeart/2005/8/layout/hList2"/>
    <dgm:cxn modelId="{056666CA-90B6-481C-9D04-0151DEA5F292}" type="presParOf" srcId="{379918BF-87E9-4E48-B5A9-F0801B8F5BBF}" destId="{68677C90-AA20-4BCC-9C02-ACA3D6238DD2}" srcOrd="2" destOrd="0" presId="urn:microsoft.com/office/officeart/2005/8/layout/hList2"/>
    <dgm:cxn modelId="{85C068BD-5B3A-4A0D-826D-01E97599B48A}" type="presParOf" srcId="{C7493230-D6ED-4E1A-BCE5-F13564A3FA30}" destId="{27EFECB9-2779-45C8-AD11-3782A1CF6BEA}" srcOrd="1" destOrd="0" presId="urn:microsoft.com/office/officeart/2005/8/layout/hList2"/>
    <dgm:cxn modelId="{CED27EE7-D083-477B-92D9-BA22BB2D072F}" type="presParOf" srcId="{C7493230-D6ED-4E1A-BCE5-F13564A3FA30}" destId="{69B998A1-1F97-447C-ADE0-FFC72C544377}" srcOrd="2" destOrd="0" presId="urn:microsoft.com/office/officeart/2005/8/layout/hList2"/>
    <dgm:cxn modelId="{433D3ED9-DE92-48BC-9569-6BFA886C14C8}" type="presParOf" srcId="{69B998A1-1F97-447C-ADE0-FFC72C544377}" destId="{C60DBE8C-C9A3-4ECF-81B9-AE84466960F7}" srcOrd="0" destOrd="0" presId="urn:microsoft.com/office/officeart/2005/8/layout/hList2"/>
    <dgm:cxn modelId="{45E0290E-CC19-4A71-9F91-ABD667E5EA55}" type="presParOf" srcId="{69B998A1-1F97-447C-ADE0-FFC72C544377}" destId="{598742A0-E140-4FBF-AB0A-CB8C755E3C7A}" srcOrd="1" destOrd="0" presId="urn:microsoft.com/office/officeart/2005/8/layout/hList2"/>
    <dgm:cxn modelId="{94342C69-5B6D-4E53-AD88-205609B589DA}" type="presParOf" srcId="{69B998A1-1F97-447C-ADE0-FFC72C544377}" destId="{16518F18-7CB5-4AFA-BAC7-F5D56F795ADC}" srcOrd="2" destOrd="0" presId="urn:microsoft.com/office/officeart/2005/8/layout/hList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34C9A3-87B4-45ED-A571-BF1CA0876CED}">
      <dsp:nvSpPr>
        <dsp:cNvPr id="0" name=""/>
        <dsp:cNvSpPr/>
      </dsp:nvSpPr>
      <dsp:spPr>
        <a:xfrm rot="5400000">
          <a:off x="2789843" y="-1287094"/>
          <a:ext cx="1548069" cy="4124551"/>
        </a:xfrm>
        <a:prstGeom prst="round2Same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80975" lvl="1" indent="-180975" algn="just" defTabSz="400050">
            <a:lnSpc>
              <a:spcPct val="90000"/>
            </a:lnSpc>
            <a:spcBef>
              <a:spcPct val="0"/>
            </a:spcBef>
            <a:spcAft>
              <a:spcPct val="15000"/>
            </a:spcAft>
            <a:buFont typeface="+mj-lt"/>
            <a:buChar char="••"/>
          </a:pPr>
          <a:r>
            <a:rPr lang="es-ES" sz="900" b="0" kern="1200" dirty="0"/>
            <a:t> </a:t>
          </a:r>
          <a:r>
            <a:rPr lang="es-ES" sz="900" b="0" i="1" kern="1200" dirty="0"/>
            <a:t>Proyecto Petroquímico Refinería del Pacífico Eloy Alfaro, fase industrialización, etapa de construcción y montaje de equipos.</a:t>
          </a:r>
          <a:r>
            <a:rPr lang="es-ES" sz="900" b="0" i="0" kern="1200" dirty="0"/>
            <a:t> Resolución No. 1476</a:t>
          </a:r>
          <a:endParaRPr lang="es-EC" sz="900" b="0" i="1" kern="1200" dirty="0"/>
        </a:p>
        <a:p>
          <a:pPr marL="180975" lvl="1" indent="-180975" algn="just" defTabSz="400050">
            <a:lnSpc>
              <a:spcPct val="90000"/>
            </a:lnSpc>
            <a:spcBef>
              <a:spcPct val="0"/>
            </a:spcBef>
            <a:spcAft>
              <a:spcPct val="15000"/>
            </a:spcAft>
            <a:buFont typeface="+mj-lt"/>
            <a:buChar char="••"/>
          </a:pPr>
          <a:r>
            <a:rPr lang="es-EC" sz="900" b="0" i="1" kern="1200" dirty="0"/>
            <a:t>Acueducto La esperanza hacia la zona A2, de Implantación del Proyecto de Refinería del Pacífico en la provincia de Manabí. </a:t>
          </a:r>
          <a:r>
            <a:rPr lang="es-ES" sz="900" b="0" i="0" kern="1200" dirty="0"/>
            <a:t>Resolución No. 019</a:t>
          </a:r>
          <a:endParaRPr lang="es-EC" sz="900" b="0" i="1" kern="1200" dirty="0"/>
        </a:p>
        <a:p>
          <a:pPr marL="180975" lvl="1" indent="-180975" algn="just" defTabSz="400050">
            <a:lnSpc>
              <a:spcPct val="90000"/>
            </a:lnSpc>
            <a:spcBef>
              <a:spcPct val="0"/>
            </a:spcBef>
            <a:spcAft>
              <a:spcPct val="15000"/>
            </a:spcAft>
            <a:buFont typeface="+mj-lt"/>
            <a:buChar char="••"/>
          </a:pPr>
          <a:r>
            <a:rPr lang="es-EC" sz="900" b="0" i="1" kern="1200" dirty="0"/>
            <a:t>Vía de Acceso desde A2 hacia el Campamento Preliminar (Sector El Aromo), ubicado en la provincia de Manabí. </a:t>
          </a:r>
          <a:r>
            <a:rPr lang="es-ES" sz="900" b="0" i="0" kern="1200" dirty="0"/>
            <a:t>Resolución No. 904</a:t>
          </a:r>
          <a:endParaRPr lang="es-EC" sz="900" b="0" i="1" kern="1200" dirty="0"/>
        </a:p>
        <a:p>
          <a:pPr marL="180975" lvl="1" indent="-180975" algn="just" defTabSz="400050">
            <a:lnSpc>
              <a:spcPct val="90000"/>
            </a:lnSpc>
            <a:spcBef>
              <a:spcPct val="0"/>
            </a:spcBef>
            <a:spcAft>
              <a:spcPct val="15000"/>
            </a:spcAft>
            <a:buFont typeface="+mj-lt"/>
            <a:buChar char="••"/>
          </a:pPr>
          <a:r>
            <a:rPr lang="es-EC" sz="900" b="0" i="1" kern="1200" dirty="0"/>
            <a:t>Campamento preliminar en un área de 20 HA, ubicado en la provincia de Manabí. </a:t>
          </a:r>
          <a:r>
            <a:rPr lang="es-ES" sz="900" b="0" i="0" kern="1200" dirty="0"/>
            <a:t>Resolución No. 725</a:t>
          </a:r>
          <a:endParaRPr lang="es-EC" sz="900" b="0" i="1" kern="1200" dirty="0"/>
        </a:p>
        <a:p>
          <a:pPr marL="180975" lvl="1" indent="-180975" algn="just" defTabSz="400050">
            <a:lnSpc>
              <a:spcPct val="90000"/>
            </a:lnSpc>
            <a:spcBef>
              <a:spcPct val="0"/>
            </a:spcBef>
            <a:spcAft>
              <a:spcPct val="15000"/>
            </a:spcAft>
            <a:buFont typeface="+mj-lt"/>
            <a:buChar char="••"/>
          </a:pPr>
          <a:r>
            <a:rPr lang="es-EC" sz="900" b="0" i="1" kern="1200" dirty="0"/>
            <a:t>Vía de Operación desde el Redondel El Colorado hasta el sitio denominado A2</a:t>
          </a:r>
          <a:r>
            <a:rPr lang="es-EC" sz="900" b="0" kern="1200" dirty="0"/>
            <a:t>. </a:t>
          </a:r>
          <a:r>
            <a:rPr lang="es-ES" sz="900" b="0" i="0" kern="1200" dirty="0"/>
            <a:t>Resolución No. 1079</a:t>
          </a:r>
          <a:endParaRPr lang="es-EC" sz="900" b="0" kern="1200" dirty="0"/>
        </a:p>
      </dsp:txBody>
      <dsp:txXfrm rot="-5400000">
        <a:off x="1501602" y="76717"/>
        <a:ext cx="4048981" cy="1396929"/>
      </dsp:txXfrm>
    </dsp:sp>
    <dsp:sp modelId="{7B2032F9-C553-4AE9-877E-3BAB8E777427}">
      <dsp:nvSpPr>
        <dsp:cNvPr id="0" name=""/>
        <dsp:cNvSpPr/>
      </dsp:nvSpPr>
      <dsp:spPr>
        <a:xfrm>
          <a:off x="153369" y="10988"/>
          <a:ext cx="1361321" cy="1524146"/>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s-MX" sz="1000" b="1" kern="1200" dirty="0"/>
            <a:t>5 Licencias ambientales vigentes (principales)</a:t>
          </a:r>
        </a:p>
        <a:p>
          <a:pPr lvl="0" algn="ctr" defTabSz="444500">
            <a:lnSpc>
              <a:spcPct val="90000"/>
            </a:lnSpc>
            <a:spcBef>
              <a:spcPct val="0"/>
            </a:spcBef>
            <a:spcAft>
              <a:spcPct val="35000"/>
            </a:spcAft>
          </a:pPr>
          <a:r>
            <a:rPr lang="es-MX" sz="1000" b="1" kern="1200" dirty="0"/>
            <a:t>3 Licencias Categoría II</a:t>
          </a:r>
        </a:p>
        <a:p>
          <a:pPr lvl="0" algn="ctr" defTabSz="444500">
            <a:lnSpc>
              <a:spcPct val="90000"/>
            </a:lnSpc>
            <a:spcBef>
              <a:spcPct val="0"/>
            </a:spcBef>
            <a:spcAft>
              <a:spcPct val="35000"/>
            </a:spcAft>
          </a:pPr>
          <a:r>
            <a:rPr lang="es-MX" sz="1000" b="1" kern="1200" dirty="0"/>
            <a:t>6 Registros Ambientales</a:t>
          </a:r>
          <a:endParaRPr lang="es-EC" sz="1000" b="1" kern="1200" dirty="0"/>
        </a:p>
      </dsp:txBody>
      <dsp:txXfrm>
        <a:off x="219823" y="77442"/>
        <a:ext cx="1228413" cy="1391238"/>
      </dsp:txXfrm>
    </dsp:sp>
    <dsp:sp modelId="{8E3C796C-2588-467B-BAD3-E755A2B880A8}">
      <dsp:nvSpPr>
        <dsp:cNvPr id="0" name=""/>
        <dsp:cNvSpPr/>
      </dsp:nvSpPr>
      <dsp:spPr>
        <a:xfrm rot="5400000">
          <a:off x="2879290" y="341378"/>
          <a:ext cx="1369013" cy="4102380"/>
        </a:xfrm>
        <a:prstGeom prst="round2SameRect">
          <a:avLst/>
        </a:prstGeom>
        <a:solidFill>
          <a:schemeClr val="accent5">
            <a:tint val="40000"/>
            <a:alpha val="90000"/>
            <a:hueOff val="-5370241"/>
            <a:satOff val="24126"/>
            <a:lumOff val="1658"/>
            <a:alphaOff val="0"/>
          </a:schemeClr>
        </a:solidFill>
        <a:ln w="25400" cap="flat" cmpd="sng" algn="ctr">
          <a:solidFill>
            <a:schemeClr val="accent5">
              <a:tint val="40000"/>
              <a:alpha val="90000"/>
              <a:hueOff val="-5370241"/>
              <a:satOff val="24126"/>
              <a:lumOff val="165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just" defTabSz="444500">
            <a:lnSpc>
              <a:spcPct val="90000"/>
            </a:lnSpc>
            <a:spcBef>
              <a:spcPct val="0"/>
            </a:spcBef>
            <a:spcAft>
              <a:spcPct val="15000"/>
            </a:spcAft>
            <a:buChar char="••"/>
          </a:pPr>
          <a:r>
            <a:rPr lang="es-MX" sz="1000" kern="1200" dirty="0"/>
            <a:t>Las ultimas auditorias ejecutadas fueron las del periodo 2013 – 2015. Se ha solicitado a la Autoridad Ambiental, la autorización para la ejecución de las Auditorias Ambientales de Conjunción. </a:t>
          </a:r>
        </a:p>
      </dsp:txBody>
      <dsp:txXfrm rot="-5400000">
        <a:off x="1512607" y="1774891"/>
        <a:ext cx="4035550" cy="1235353"/>
      </dsp:txXfrm>
    </dsp:sp>
    <dsp:sp modelId="{94A43E1F-4CC6-411E-A405-AA3E5EFBCCE8}">
      <dsp:nvSpPr>
        <dsp:cNvPr id="0" name=""/>
        <dsp:cNvSpPr/>
      </dsp:nvSpPr>
      <dsp:spPr>
        <a:xfrm>
          <a:off x="140281" y="1625423"/>
          <a:ext cx="1280238" cy="1524146"/>
        </a:xfrm>
        <a:prstGeom prst="roundRect">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s-MX" sz="1000" b="1" kern="1200" dirty="0"/>
            <a:t>Pendiente auditorías ambientales de cumplimiento desde el 2015 - 2021</a:t>
          </a:r>
          <a:endParaRPr lang="es-EC" sz="1000" b="1" kern="1200" dirty="0"/>
        </a:p>
      </dsp:txBody>
      <dsp:txXfrm>
        <a:off x="202777" y="1687919"/>
        <a:ext cx="1155246" cy="1399154"/>
      </dsp:txXfrm>
    </dsp:sp>
    <dsp:sp modelId="{F910FA9D-5221-4FE6-915E-59CF95135333}">
      <dsp:nvSpPr>
        <dsp:cNvPr id="0" name=""/>
        <dsp:cNvSpPr/>
      </dsp:nvSpPr>
      <dsp:spPr>
        <a:xfrm rot="5400000">
          <a:off x="2892401" y="1892174"/>
          <a:ext cx="1369013" cy="4109170"/>
        </a:xfrm>
        <a:prstGeom prst="round2SameRect">
          <a:avLst/>
        </a:prstGeom>
        <a:solidFill>
          <a:schemeClr val="accent5">
            <a:tint val="40000"/>
            <a:alpha val="90000"/>
            <a:hueOff val="-10740482"/>
            <a:satOff val="48253"/>
            <a:lumOff val="3317"/>
            <a:alphaOff val="0"/>
          </a:schemeClr>
        </a:solidFill>
        <a:ln w="25400" cap="flat" cmpd="sng" algn="ctr">
          <a:solidFill>
            <a:schemeClr val="accent5">
              <a:tint val="40000"/>
              <a:alpha val="90000"/>
              <a:hueOff val="-10740482"/>
              <a:satOff val="48253"/>
              <a:lumOff val="331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just" defTabSz="444500">
            <a:lnSpc>
              <a:spcPct val="90000"/>
            </a:lnSpc>
            <a:spcBef>
              <a:spcPct val="0"/>
            </a:spcBef>
            <a:spcAft>
              <a:spcPct val="15000"/>
            </a:spcAft>
            <a:buChar char="••"/>
          </a:pPr>
          <a:r>
            <a:rPr lang="es-MX" sz="1000" kern="1200" dirty="0"/>
            <a:t>RDP </a:t>
          </a:r>
          <a:r>
            <a:rPr lang="es-MX" sz="1000" kern="1200" baseline="0" dirty="0"/>
            <a:t>cuenta con pronunciamiento favorable por la Autoría Ambiental de Conjunción y actualización del Plan de Cierre y Abandono periodo 2015 – 2019; sin embargo, se ha solicitado una prorroga hasta se cuente con el recurso económico, y a su vez la actualización del periodo de la Auditoría (noviembre 2015 – noviembre 2021). Se espera la decisión de los accionistas para continuar con el cierre de la Licencia Ambiental Resolución No. 1476.</a:t>
          </a:r>
          <a:endParaRPr lang="es-EC" sz="1000" kern="1200" dirty="0"/>
        </a:p>
      </dsp:txBody>
      <dsp:txXfrm rot="-5400000">
        <a:off x="1522323" y="3329082"/>
        <a:ext cx="4042340" cy="1235353"/>
      </dsp:txXfrm>
    </dsp:sp>
    <dsp:sp modelId="{916C6884-81A5-47CD-9E14-4463392CA887}">
      <dsp:nvSpPr>
        <dsp:cNvPr id="0" name=""/>
        <dsp:cNvSpPr/>
      </dsp:nvSpPr>
      <dsp:spPr>
        <a:xfrm>
          <a:off x="140281" y="3225777"/>
          <a:ext cx="1280238" cy="1524146"/>
        </a:xfrm>
        <a:prstGeom prst="round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s-MX" sz="1000" b="1" kern="1200" dirty="0"/>
            <a:t>Auditoría Ambiental de Conjunción, Proyecto Petroquímico</a:t>
          </a:r>
          <a:endParaRPr lang="es-EC" sz="1000" b="1" kern="1200" dirty="0"/>
        </a:p>
      </dsp:txBody>
      <dsp:txXfrm>
        <a:off x="202777" y="3288273"/>
        <a:ext cx="1155246" cy="13991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2D6FC0-F4CE-4CAD-854D-3510F3BB85F6}">
      <dsp:nvSpPr>
        <dsp:cNvPr id="0" name=""/>
        <dsp:cNvSpPr/>
      </dsp:nvSpPr>
      <dsp:spPr>
        <a:xfrm>
          <a:off x="4929" y="97516"/>
          <a:ext cx="1473279" cy="2142401"/>
        </a:xfrm>
        <a:prstGeom prst="roundRect">
          <a:avLst>
            <a:gd name="adj" fmla="val 10000"/>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0">
            <a:lnSpc>
              <a:spcPct val="90000"/>
            </a:lnSpc>
            <a:spcBef>
              <a:spcPct val="0"/>
            </a:spcBef>
            <a:spcAft>
              <a:spcPct val="35000"/>
            </a:spcAft>
          </a:pPr>
          <a:r>
            <a:rPr lang="es-EC" sz="1100" b="1" i="0" kern="1200" dirty="0" smtClean="0">
              <a:latin typeface="Arial mt"/>
            </a:rPr>
            <a:t>FASE 1</a:t>
          </a:r>
        </a:p>
        <a:p>
          <a:pPr lvl="0" algn="l" defTabSz="488950" rtl="0">
            <a:lnSpc>
              <a:spcPct val="90000"/>
            </a:lnSpc>
            <a:spcBef>
              <a:spcPct val="0"/>
            </a:spcBef>
            <a:spcAft>
              <a:spcPct val="35000"/>
            </a:spcAft>
          </a:pPr>
          <a:r>
            <a:rPr lang="es-EC" sz="800" b="0" i="0" kern="1200" dirty="0" smtClean="0">
              <a:latin typeface="Arial mt"/>
            </a:rPr>
            <a:t>- Obligaciones generadas por la liquidación pendientes de pago.</a:t>
          </a:r>
        </a:p>
        <a:p>
          <a:pPr lvl="0" algn="l" defTabSz="488950" rtl="0">
            <a:lnSpc>
              <a:spcPct val="90000"/>
            </a:lnSpc>
            <a:spcBef>
              <a:spcPct val="0"/>
            </a:spcBef>
            <a:spcAft>
              <a:spcPct val="35000"/>
            </a:spcAft>
          </a:pPr>
          <a:endParaRPr lang="es-EC" sz="300" b="0" i="0" kern="1200" dirty="0" smtClean="0">
            <a:latin typeface="Arial mt"/>
          </a:endParaRPr>
        </a:p>
        <a:p>
          <a:pPr lvl="0" algn="l" defTabSz="488950" rtl="0">
            <a:lnSpc>
              <a:spcPct val="90000"/>
            </a:lnSpc>
            <a:spcBef>
              <a:spcPct val="0"/>
            </a:spcBef>
            <a:spcAft>
              <a:spcPct val="35000"/>
            </a:spcAft>
          </a:pPr>
          <a:r>
            <a:rPr lang="es-EC" sz="800" b="0" i="0" kern="1200" dirty="0" smtClean="0">
              <a:latin typeface="Arial mt"/>
            </a:rPr>
            <a:t>- Mantenimiento parcial en Ducto y Estación de Bombeo Acueducto La Esperanza según informe técnico de EP PETROECUADOR de septiembre de 2021.</a:t>
          </a:r>
        </a:p>
        <a:p>
          <a:pPr lvl="0" algn="l" defTabSz="488950" rtl="0">
            <a:lnSpc>
              <a:spcPct val="90000"/>
            </a:lnSpc>
            <a:spcBef>
              <a:spcPct val="0"/>
            </a:spcBef>
            <a:spcAft>
              <a:spcPct val="35000"/>
            </a:spcAft>
          </a:pPr>
          <a:endParaRPr lang="es-EC" sz="300" b="0" i="0" kern="1200" dirty="0" smtClean="0">
            <a:latin typeface="Arial mt"/>
          </a:endParaRPr>
        </a:p>
        <a:p>
          <a:pPr lvl="0" algn="l" defTabSz="488950" rtl="0">
            <a:lnSpc>
              <a:spcPct val="90000"/>
            </a:lnSpc>
            <a:spcBef>
              <a:spcPct val="0"/>
            </a:spcBef>
            <a:spcAft>
              <a:spcPct val="35000"/>
            </a:spcAft>
          </a:pPr>
          <a:r>
            <a:rPr lang="es-EC" sz="800" b="0" i="0" kern="1200" dirty="0" smtClean="0">
              <a:latin typeface="Arial mt"/>
            </a:rPr>
            <a:t>-Reparaciones del siniestro del Acueducto La Esperanza, </a:t>
          </a:r>
        </a:p>
        <a:p>
          <a:pPr lvl="0" algn="l" defTabSz="488950" rtl="0">
            <a:lnSpc>
              <a:spcPct val="90000"/>
            </a:lnSpc>
            <a:spcBef>
              <a:spcPct val="0"/>
            </a:spcBef>
            <a:spcAft>
              <a:spcPct val="35000"/>
            </a:spcAft>
          </a:pPr>
          <a:endParaRPr lang="es-EC" sz="300" b="0" i="0" kern="1200" dirty="0" smtClean="0">
            <a:latin typeface="Arial mt"/>
          </a:endParaRPr>
        </a:p>
        <a:p>
          <a:pPr lvl="0" algn="l" defTabSz="488950" rtl="0">
            <a:lnSpc>
              <a:spcPct val="90000"/>
            </a:lnSpc>
            <a:spcBef>
              <a:spcPct val="0"/>
            </a:spcBef>
            <a:spcAft>
              <a:spcPct val="35000"/>
            </a:spcAft>
          </a:pPr>
          <a:r>
            <a:rPr lang="es-EC" sz="800" b="0" i="0" kern="1200" dirty="0" smtClean="0">
              <a:latin typeface="Arial mt"/>
            </a:rPr>
            <a:t>-Presupuesto año 2022.</a:t>
          </a:r>
          <a:endParaRPr lang="es-EC" sz="800" kern="1200" dirty="0">
            <a:latin typeface="Arial mt"/>
          </a:endParaRPr>
        </a:p>
      </dsp:txBody>
      <dsp:txXfrm>
        <a:off x="48080" y="140667"/>
        <a:ext cx="1386977" cy="2056099"/>
      </dsp:txXfrm>
    </dsp:sp>
    <dsp:sp modelId="{1404D39A-EC99-481F-B575-E9ADADBAC527}">
      <dsp:nvSpPr>
        <dsp:cNvPr id="0" name=""/>
        <dsp:cNvSpPr/>
      </dsp:nvSpPr>
      <dsp:spPr>
        <a:xfrm>
          <a:off x="1607857" y="986030"/>
          <a:ext cx="312335" cy="365373"/>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s-EC" sz="1050" kern="1200">
            <a:latin typeface="Arial mt"/>
          </a:endParaRPr>
        </a:p>
      </dsp:txBody>
      <dsp:txXfrm>
        <a:off x="1607857" y="1059105"/>
        <a:ext cx="218635" cy="219223"/>
      </dsp:txXfrm>
    </dsp:sp>
    <dsp:sp modelId="{7853AA16-0ADA-4734-9042-DBF8F29DF9E7}">
      <dsp:nvSpPr>
        <dsp:cNvPr id="0" name=""/>
        <dsp:cNvSpPr/>
      </dsp:nvSpPr>
      <dsp:spPr>
        <a:xfrm>
          <a:off x="2067520" y="97516"/>
          <a:ext cx="1473279" cy="2142401"/>
        </a:xfrm>
        <a:prstGeom prst="roundRect">
          <a:avLst>
            <a:gd name="adj" fmla="val 10000"/>
          </a:avLst>
        </a:prstGeom>
        <a:solidFill>
          <a:schemeClr val="accent1">
            <a:shade val="50000"/>
            <a:hueOff val="240958"/>
            <a:satOff val="-5040"/>
            <a:lumOff val="2804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rtl="0">
            <a:lnSpc>
              <a:spcPct val="90000"/>
            </a:lnSpc>
            <a:spcBef>
              <a:spcPct val="0"/>
            </a:spcBef>
            <a:spcAft>
              <a:spcPct val="35000"/>
            </a:spcAft>
          </a:pPr>
          <a:r>
            <a:rPr lang="es-EC" sz="1050" b="1" i="0" kern="1200" dirty="0" smtClean="0">
              <a:latin typeface="Arial mt"/>
            </a:rPr>
            <a:t>FASE 2</a:t>
          </a:r>
        </a:p>
        <a:p>
          <a:pPr lvl="0" algn="ctr" defTabSz="466725" rtl="0">
            <a:lnSpc>
              <a:spcPct val="90000"/>
            </a:lnSpc>
            <a:spcBef>
              <a:spcPct val="0"/>
            </a:spcBef>
            <a:spcAft>
              <a:spcPct val="35000"/>
            </a:spcAft>
          </a:pPr>
          <a:endParaRPr lang="es-EC" sz="700" b="1" i="0" kern="1200" dirty="0" smtClean="0">
            <a:latin typeface="Arial mt"/>
          </a:endParaRPr>
        </a:p>
        <a:p>
          <a:pPr lvl="0" algn="l" defTabSz="466725" rtl="0">
            <a:lnSpc>
              <a:spcPct val="90000"/>
            </a:lnSpc>
            <a:spcBef>
              <a:spcPct val="0"/>
            </a:spcBef>
            <a:spcAft>
              <a:spcPct val="35000"/>
            </a:spcAft>
          </a:pPr>
          <a:r>
            <a:rPr lang="es-EC" sz="1050" b="0" i="0" kern="1200" dirty="0" smtClean="0">
              <a:latin typeface="Arial mt"/>
            </a:rPr>
            <a:t>- Realización de activos</a:t>
          </a:r>
        </a:p>
        <a:p>
          <a:pPr lvl="0" algn="l" defTabSz="466725" rtl="0">
            <a:lnSpc>
              <a:spcPct val="90000"/>
            </a:lnSpc>
            <a:spcBef>
              <a:spcPct val="0"/>
            </a:spcBef>
            <a:spcAft>
              <a:spcPct val="35000"/>
            </a:spcAft>
          </a:pPr>
          <a:endParaRPr lang="es-EC" sz="900" b="0" i="0" kern="1200" dirty="0" smtClean="0">
            <a:latin typeface="Arial mt"/>
          </a:endParaRPr>
        </a:p>
        <a:p>
          <a:pPr lvl="0" algn="l" defTabSz="466725" rtl="0">
            <a:lnSpc>
              <a:spcPct val="90000"/>
            </a:lnSpc>
            <a:spcBef>
              <a:spcPct val="0"/>
            </a:spcBef>
            <a:spcAft>
              <a:spcPct val="35000"/>
            </a:spcAft>
          </a:pPr>
          <a:r>
            <a:rPr lang="es-EC" sz="1050" b="0" i="0" kern="1200" dirty="0" smtClean="0">
              <a:latin typeface="Arial mt"/>
            </a:rPr>
            <a:t>- Liquidación de Acreencias.</a:t>
          </a:r>
        </a:p>
        <a:p>
          <a:pPr lvl="0" algn="l" defTabSz="466725" rtl="0">
            <a:lnSpc>
              <a:spcPct val="90000"/>
            </a:lnSpc>
            <a:spcBef>
              <a:spcPct val="0"/>
            </a:spcBef>
            <a:spcAft>
              <a:spcPct val="35000"/>
            </a:spcAft>
          </a:pPr>
          <a:endParaRPr lang="es-EC" sz="1050" kern="1200" dirty="0">
            <a:latin typeface="Arial mt"/>
          </a:endParaRPr>
        </a:p>
      </dsp:txBody>
      <dsp:txXfrm>
        <a:off x="2110671" y="140667"/>
        <a:ext cx="1386977" cy="2056099"/>
      </dsp:txXfrm>
    </dsp:sp>
    <dsp:sp modelId="{D182966F-EA04-4BDC-AF3F-06E223295443}">
      <dsp:nvSpPr>
        <dsp:cNvPr id="0" name=""/>
        <dsp:cNvSpPr/>
      </dsp:nvSpPr>
      <dsp:spPr>
        <a:xfrm>
          <a:off x="3670448" y="986030"/>
          <a:ext cx="312335" cy="365373"/>
        </a:xfrm>
        <a:prstGeom prst="rightArrow">
          <a:avLst>
            <a:gd name="adj1" fmla="val 60000"/>
            <a:gd name="adj2" fmla="val 50000"/>
          </a:avLst>
        </a:prstGeom>
        <a:solidFill>
          <a:schemeClr val="accent1">
            <a:shade val="90000"/>
            <a:hueOff val="375112"/>
            <a:satOff val="-6927"/>
            <a:lumOff val="3212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s-EC" sz="1050" kern="1200">
            <a:latin typeface="Arial mt"/>
          </a:endParaRPr>
        </a:p>
      </dsp:txBody>
      <dsp:txXfrm>
        <a:off x="3670448" y="1059105"/>
        <a:ext cx="218635" cy="219223"/>
      </dsp:txXfrm>
    </dsp:sp>
    <dsp:sp modelId="{1CE65A44-2F14-4C24-99CF-142DC59A550C}">
      <dsp:nvSpPr>
        <dsp:cNvPr id="0" name=""/>
        <dsp:cNvSpPr/>
      </dsp:nvSpPr>
      <dsp:spPr>
        <a:xfrm>
          <a:off x="4130111" y="97516"/>
          <a:ext cx="1473279" cy="2142401"/>
        </a:xfrm>
        <a:prstGeom prst="roundRect">
          <a:avLst>
            <a:gd name="adj" fmla="val 10000"/>
          </a:avLst>
        </a:prstGeom>
        <a:solidFill>
          <a:schemeClr val="accent1">
            <a:shade val="50000"/>
            <a:hueOff val="240958"/>
            <a:satOff val="-5040"/>
            <a:lumOff val="2804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rtl="0">
            <a:lnSpc>
              <a:spcPct val="90000"/>
            </a:lnSpc>
            <a:spcBef>
              <a:spcPct val="0"/>
            </a:spcBef>
            <a:spcAft>
              <a:spcPct val="35000"/>
            </a:spcAft>
          </a:pPr>
          <a:r>
            <a:rPr lang="es-EC" sz="1050" b="1" i="0" kern="1200" dirty="0" smtClean="0">
              <a:latin typeface="Arial mt"/>
            </a:rPr>
            <a:t>FASE 3</a:t>
          </a:r>
          <a:r>
            <a:rPr lang="es-EC" sz="1050" b="0" i="0" kern="1200" dirty="0" smtClean="0">
              <a:latin typeface="Arial mt"/>
            </a:rPr>
            <a:t> </a:t>
          </a:r>
        </a:p>
        <a:p>
          <a:pPr lvl="0" algn="ctr" defTabSz="466725" rtl="0">
            <a:lnSpc>
              <a:spcPct val="90000"/>
            </a:lnSpc>
            <a:spcBef>
              <a:spcPct val="0"/>
            </a:spcBef>
            <a:spcAft>
              <a:spcPct val="35000"/>
            </a:spcAft>
          </a:pPr>
          <a:endParaRPr lang="es-MX" sz="1050" b="0" i="0" kern="1200" dirty="0" smtClean="0">
            <a:latin typeface="Arial mt"/>
          </a:endParaRPr>
        </a:p>
        <a:p>
          <a:pPr lvl="0" algn="ctr" defTabSz="466725" rtl="0">
            <a:lnSpc>
              <a:spcPct val="90000"/>
            </a:lnSpc>
            <a:spcBef>
              <a:spcPct val="0"/>
            </a:spcBef>
            <a:spcAft>
              <a:spcPct val="35000"/>
            </a:spcAft>
          </a:pPr>
          <a:endParaRPr lang="es-EC" sz="700" b="0" i="0" kern="1200" dirty="0" smtClean="0">
            <a:latin typeface="Arial mt"/>
          </a:endParaRPr>
        </a:p>
        <a:p>
          <a:pPr lvl="0" algn="l" defTabSz="466725" rtl="0">
            <a:lnSpc>
              <a:spcPct val="90000"/>
            </a:lnSpc>
            <a:spcBef>
              <a:spcPct val="0"/>
            </a:spcBef>
            <a:spcAft>
              <a:spcPct val="35000"/>
            </a:spcAft>
          </a:pPr>
          <a:r>
            <a:rPr lang="es-EC" sz="1050" b="0" i="0" kern="1200" dirty="0" smtClean="0">
              <a:latin typeface="Arial mt"/>
            </a:rPr>
            <a:t>- Liquidación de Pasivos Accionistas.</a:t>
          </a:r>
        </a:p>
        <a:p>
          <a:pPr lvl="0" algn="l" defTabSz="466725" rtl="0">
            <a:lnSpc>
              <a:spcPct val="90000"/>
            </a:lnSpc>
            <a:spcBef>
              <a:spcPct val="0"/>
            </a:spcBef>
            <a:spcAft>
              <a:spcPct val="35000"/>
            </a:spcAft>
          </a:pPr>
          <a:endParaRPr lang="es-EC" sz="1050" b="0" i="0" kern="1200" dirty="0" smtClean="0">
            <a:latin typeface="Arial mt"/>
          </a:endParaRPr>
        </a:p>
        <a:p>
          <a:pPr lvl="0" algn="l" defTabSz="466725" rtl="0">
            <a:lnSpc>
              <a:spcPct val="90000"/>
            </a:lnSpc>
            <a:spcBef>
              <a:spcPct val="0"/>
            </a:spcBef>
            <a:spcAft>
              <a:spcPct val="35000"/>
            </a:spcAft>
          </a:pPr>
          <a:endParaRPr lang="es-MX" sz="1050" b="0" i="0" kern="1200" dirty="0" smtClean="0">
            <a:latin typeface="Arial mt"/>
          </a:endParaRPr>
        </a:p>
        <a:p>
          <a:pPr lvl="0" algn="l" defTabSz="466725" rtl="0">
            <a:lnSpc>
              <a:spcPct val="90000"/>
            </a:lnSpc>
            <a:spcBef>
              <a:spcPct val="0"/>
            </a:spcBef>
            <a:spcAft>
              <a:spcPct val="35000"/>
            </a:spcAft>
          </a:pPr>
          <a:endParaRPr lang="es-EC" sz="600" kern="1200" dirty="0">
            <a:latin typeface="Arial mt"/>
          </a:endParaRPr>
        </a:p>
      </dsp:txBody>
      <dsp:txXfrm>
        <a:off x="4173262" y="140667"/>
        <a:ext cx="1386977" cy="20560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8B5A71-93A4-4838-A746-C1DA481AC855}">
      <dsp:nvSpPr>
        <dsp:cNvPr id="0" name=""/>
        <dsp:cNvSpPr/>
      </dsp:nvSpPr>
      <dsp:spPr>
        <a:xfrm rot="5400000">
          <a:off x="671069" y="528595"/>
          <a:ext cx="912113" cy="1517736"/>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D7AC05-DA1F-4D47-B486-9F8057C4E97B}">
      <dsp:nvSpPr>
        <dsp:cNvPr id="0" name=""/>
        <dsp:cNvSpPr/>
      </dsp:nvSpPr>
      <dsp:spPr>
        <a:xfrm>
          <a:off x="518815" y="982071"/>
          <a:ext cx="1370220" cy="12010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s-MX" sz="900" b="1" kern="1200">
              <a:solidFill>
                <a:srgbClr val="000000"/>
              </a:solidFill>
              <a:latin typeface="Arial Narrow" panose="020B0606020202030204" pitchFamily="34" charset="0"/>
            </a:rPr>
            <a:t>Reuniones</a:t>
          </a:r>
          <a:r>
            <a:rPr lang="es-MX" sz="900" kern="1200">
              <a:solidFill>
                <a:srgbClr val="000000"/>
              </a:solidFill>
              <a:latin typeface="Arial Narrow" panose="020B0606020202030204" pitchFamily="34" charset="0"/>
            </a:rPr>
            <a:t> </a:t>
          </a:r>
        </a:p>
        <a:p>
          <a:pPr lvl="0" algn="l" defTabSz="400050">
            <a:lnSpc>
              <a:spcPct val="90000"/>
            </a:lnSpc>
            <a:spcBef>
              <a:spcPct val="0"/>
            </a:spcBef>
            <a:spcAft>
              <a:spcPct val="35000"/>
            </a:spcAft>
          </a:pPr>
          <a:endParaRPr lang="es-MX" sz="900" kern="1200">
            <a:solidFill>
              <a:srgbClr val="000000"/>
            </a:solidFill>
            <a:latin typeface="Arial Narrow" panose="020B0606020202030204" pitchFamily="34" charset="0"/>
          </a:endParaRPr>
        </a:p>
        <a:p>
          <a:pPr lvl="0" algn="l" defTabSz="400050">
            <a:lnSpc>
              <a:spcPct val="90000"/>
            </a:lnSpc>
            <a:spcBef>
              <a:spcPct val="0"/>
            </a:spcBef>
            <a:spcAft>
              <a:spcPct val="35000"/>
            </a:spcAft>
          </a:pPr>
          <a:r>
            <a:rPr lang="es-MX" sz="900" b="1" kern="1200">
              <a:solidFill>
                <a:srgbClr val="000000"/>
              </a:solidFill>
              <a:latin typeface="Arial Narrow" panose="020B0606020202030204" pitchFamily="34" charset="0"/>
            </a:rPr>
            <a:t>1. </a:t>
          </a:r>
          <a:r>
            <a:rPr lang="es-MX" sz="900" kern="1200">
              <a:solidFill>
                <a:srgbClr val="000000"/>
              </a:solidFill>
              <a:latin typeface="Arial Narrow" panose="020B0606020202030204" pitchFamily="34" charset="0"/>
            </a:rPr>
            <a:t>Mesa Técnica del Agua</a:t>
          </a:r>
        </a:p>
        <a:p>
          <a:pPr lvl="0" algn="l" defTabSz="400050">
            <a:lnSpc>
              <a:spcPct val="90000"/>
            </a:lnSpc>
            <a:spcBef>
              <a:spcPct val="0"/>
            </a:spcBef>
            <a:spcAft>
              <a:spcPct val="35000"/>
            </a:spcAft>
          </a:pPr>
          <a:endParaRPr lang="es-MX" sz="900" kern="1200">
            <a:solidFill>
              <a:srgbClr val="000000"/>
            </a:solidFill>
            <a:latin typeface="Arial Narrow" panose="020B0606020202030204" pitchFamily="34" charset="0"/>
          </a:endParaRPr>
        </a:p>
        <a:p>
          <a:pPr lvl="0" algn="l" defTabSz="400050">
            <a:lnSpc>
              <a:spcPct val="90000"/>
            </a:lnSpc>
            <a:spcBef>
              <a:spcPct val="0"/>
            </a:spcBef>
            <a:spcAft>
              <a:spcPct val="35000"/>
            </a:spcAft>
          </a:pPr>
          <a:r>
            <a:rPr lang="es-MX" sz="900" b="1" kern="1200">
              <a:solidFill>
                <a:srgbClr val="000000"/>
              </a:solidFill>
              <a:latin typeface="Arial Narrow" panose="020B0606020202030204" pitchFamily="34" charset="0"/>
            </a:rPr>
            <a:t>2. </a:t>
          </a:r>
          <a:r>
            <a:rPr lang="es-MX" sz="900" kern="1200" err="1">
              <a:solidFill>
                <a:srgbClr val="000000"/>
              </a:solidFill>
              <a:latin typeface="Arial Narrow" panose="020B0606020202030204" pitchFamily="34" charset="0"/>
            </a:rPr>
            <a:t>GAD’s</a:t>
          </a:r>
          <a:r>
            <a:rPr lang="es-MX" sz="900" kern="1200">
              <a:solidFill>
                <a:srgbClr val="000000"/>
              </a:solidFill>
              <a:latin typeface="Arial Narrow" panose="020B0606020202030204" pitchFamily="34" charset="0"/>
            </a:rPr>
            <a:t> Municipales </a:t>
          </a:r>
        </a:p>
        <a:p>
          <a:pPr lvl="0" algn="l" defTabSz="400050">
            <a:lnSpc>
              <a:spcPct val="90000"/>
            </a:lnSpc>
            <a:spcBef>
              <a:spcPct val="0"/>
            </a:spcBef>
            <a:spcAft>
              <a:spcPct val="35000"/>
            </a:spcAft>
          </a:pPr>
          <a:endParaRPr lang="es-MX" sz="900" kern="1200">
            <a:solidFill>
              <a:srgbClr val="000000"/>
            </a:solidFill>
            <a:latin typeface="Arial Narrow" panose="020B0606020202030204" pitchFamily="34" charset="0"/>
          </a:endParaRPr>
        </a:p>
        <a:p>
          <a:pPr lvl="0" algn="l" defTabSz="400050">
            <a:lnSpc>
              <a:spcPct val="90000"/>
            </a:lnSpc>
            <a:spcBef>
              <a:spcPct val="0"/>
            </a:spcBef>
            <a:spcAft>
              <a:spcPct val="35000"/>
            </a:spcAft>
          </a:pPr>
          <a:r>
            <a:rPr lang="es-MX" sz="900" b="1" kern="1200">
              <a:solidFill>
                <a:srgbClr val="000000"/>
              </a:solidFill>
              <a:latin typeface="Arial Narrow" panose="020B0606020202030204" pitchFamily="34" charset="0"/>
            </a:rPr>
            <a:t>3. </a:t>
          </a:r>
          <a:r>
            <a:rPr lang="es-MX" sz="900" kern="1200">
              <a:solidFill>
                <a:srgbClr val="000000"/>
              </a:solidFill>
              <a:latin typeface="Arial Narrow" panose="020B0606020202030204" pitchFamily="34" charset="0"/>
            </a:rPr>
            <a:t>Sector Agrícola </a:t>
          </a:r>
        </a:p>
        <a:p>
          <a:pPr lvl="0" algn="l" defTabSz="400050">
            <a:lnSpc>
              <a:spcPct val="90000"/>
            </a:lnSpc>
            <a:spcBef>
              <a:spcPct val="0"/>
            </a:spcBef>
            <a:spcAft>
              <a:spcPct val="35000"/>
            </a:spcAft>
          </a:pPr>
          <a:endParaRPr lang="es-MX" sz="900" kern="1200">
            <a:solidFill>
              <a:srgbClr val="000000"/>
            </a:solidFill>
            <a:latin typeface="Arial Narrow" panose="020B0606020202030204" pitchFamily="34" charset="0"/>
          </a:endParaRPr>
        </a:p>
        <a:p>
          <a:pPr lvl="0" algn="l" defTabSz="400050">
            <a:lnSpc>
              <a:spcPct val="90000"/>
            </a:lnSpc>
            <a:spcBef>
              <a:spcPct val="0"/>
            </a:spcBef>
            <a:spcAft>
              <a:spcPct val="35000"/>
            </a:spcAft>
          </a:pPr>
          <a:r>
            <a:rPr lang="es-MX" sz="900" b="1" kern="1200">
              <a:solidFill>
                <a:srgbClr val="000000"/>
              </a:solidFill>
              <a:latin typeface="Arial Narrow" panose="020B0606020202030204" pitchFamily="34" charset="0"/>
            </a:rPr>
            <a:t>4. </a:t>
          </a:r>
          <a:r>
            <a:rPr lang="es-MX" sz="900" kern="1200">
              <a:solidFill>
                <a:srgbClr val="000000"/>
              </a:solidFill>
              <a:latin typeface="Arial Narrow" panose="020B0606020202030204" pitchFamily="34" charset="0"/>
            </a:rPr>
            <a:t>Sector Industrial </a:t>
          </a:r>
        </a:p>
        <a:p>
          <a:pPr lvl="0" algn="l" defTabSz="400050">
            <a:lnSpc>
              <a:spcPct val="90000"/>
            </a:lnSpc>
            <a:spcBef>
              <a:spcPct val="0"/>
            </a:spcBef>
            <a:spcAft>
              <a:spcPct val="35000"/>
            </a:spcAft>
          </a:pPr>
          <a:endParaRPr lang="es-MX" sz="900" kern="1200">
            <a:solidFill>
              <a:srgbClr val="000000"/>
            </a:solidFill>
            <a:latin typeface="Arial Narrow" panose="020B0606020202030204" pitchFamily="34" charset="0"/>
          </a:endParaRPr>
        </a:p>
        <a:p>
          <a:pPr lvl="0" algn="l" defTabSz="400050">
            <a:lnSpc>
              <a:spcPct val="90000"/>
            </a:lnSpc>
            <a:spcBef>
              <a:spcPct val="0"/>
            </a:spcBef>
            <a:spcAft>
              <a:spcPct val="35000"/>
            </a:spcAft>
          </a:pPr>
          <a:endParaRPr lang="es-MX" sz="900" kern="1200">
            <a:solidFill>
              <a:srgbClr val="000000"/>
            </a:solidFill>
            <a:latin typeface="Arial Narrow" panose="020B0606020202030204" pitchFamily="34" charset="0"/>
          </a:endParaRPr>
        </a:p>
        <a:p>
          <a:pPr lvl="0" algn="l" defTabSz="400050">
            <a:lnSpc>
              <a:spcPct val="90000"/>
            </a:lnSpc>
            <a:spcBef>
              <a:spcPct val="0"/>
            </a:spcBef>
            <a:spcAft>
              <a:spcPct val="35000"/>
            </a:spcAft>
          </a:pPr>
          <a:endParaRPr lang="es-EC" sz="900" kern="1200">
            <a:solidFill>
              <a:srgbClr val="000000"/>
            </a:solidFill>
            <a:latin typeface="Arial Narrow" panose="020B0606020202030204" pitchFamily="34" charset="0"/>
          </a:endParaRPr>
        </a:p>
      </dsp:txBody>
      <dsp:txXfrm>
        <a:off x="518815" y="982071"/>
        <a:ext cx="1370220" cy="1201078"/>
      </dsp:txXfrm>
    </dsp:sp>
    <dsp:sp modelId="{A7A454F6-0F28-49D3-8667-C6A15819BDDE}">
      <dsp:nvSpPr>
        <dsp:cNvPr id="0" name=""/>
        <dsp:cNvSpPr/>
      </dsp:nvSpPr>
      <dsp:spPr>
        <a:xfrm>
          <a:off x="1630503" y="416858"/>
          <a:ext cx="258532" cy="258532"/>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5666B6-5853-4FED-8837-CC04BA3C4C24}">
      <dsp:nvSpPr>
        <dsp:cNvPr id="0" name=""/>
        <dsp:cNvSpPr/>
      </dsp:nvSpPr>
      <dsp:spPr>
        <a:xfrm rot="5400000">
          <a:off x="2348487" y="113516"/>
          <a:ext cx="912113" cy="1517736"/>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10872C-DD22-45DA-A586-D74A0C22E163}">
      <dsp:nvSpPr>
        <dsp:cNvPr id="0" name=""/>
        <dsp:cNvSpPr/>
      </dsp:nvSpPr>
      <dsp:spPr>
        <a:xfrm>
          <a:off x="2196233" y="566993"/>
          <a:ext cx="1370220" cy="12010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s-MX" sz="900" b="1" kern="1200">
              <a:solidFill>
                <a:srgbClr val="000000"/>
              </a:solidFill>
              <a:latin typeface="Arial Narrow" panose="020B0606020202030204" pitchFamily="34" charset="0"/>
            </a:rPr>
            <a:t>Convenios</a:t>
          </a:r>
        </a:p>
        <a:p>
          <a:pPr lvl="0" algn="l" defTabSz="400050">
            <a:lnSpc>
              <a:spcPct val="90000"/>
            </a:lnSpc>
            <a:spcBef>
              <a:spcPct val="0"/>
            </a:spcBef>
            <a:spcAft>
              <a:spcPct val="35000"/>
            </a:spcAft>
          </a:pPr>
          <a:endParaRPr lang="es-MX" sz="900" b="1" kern="1200">
            <a:solidFill>
              <a:srgbClr val="000000"/>
            </a:solidFill>
            <a:latin typeface="Arial Narrow" panose="020B0606020202030204" pitchFamily="34" charset="0"/>
          </a:endParaRPr>
        </a:p>
        <a:p>
          <a:pPr lvl="0" algn="l" defTabSz="400050">
            <a:lnSpc>
              <a:spcPct val="90000"/>
            </a:lnSpc>
            <a:spcBef>
              <a:spcPct val="0"/>
            </a:spcBef>
            <a:spcAft>
              <a:spcPct val="35000"/>
            </a:spcAft>
          </a:pPr>
          <a:r>
            <a:rPr lang="es-MX" sz="900" b="1" kern="1200">
              <a:solidFill>
                <a:srgbClr val="000000"/>
              </a:solidFill>
              <a:latin typeface="Arial Narrow" panose="020B0606020202030204" pitchFamily="34" charset="0"/>
            </a:rPr>
            <a:t>- </a:t>
          </a:r>
          <a:r>
            <a:rPr lang="es-MX" sz="900" kern="1200">
              <a:solidFill>
                <a:srgbClr val="000000"/>
              </a:solidFill>
              <a:latin typeface="Arial Narrow" panose="020B0606020202030204" pitchFamily="34" charset="0"/>
            </a:rPr>
            <a:t>GAD Manta</a:t>
          </a:r>
        </a:p>
        <a:p>
          <a:pPr lvl="0" algn="l" defTabSz="400050">
            <a:lnSpc>
              <a:spcPct val="90000"/>
            </a:lnSpc>
            <a:spcBef>
              <a:spcPct val="0"/>
            </a:spcBef>
            <a:spcAft>
              <a:spcPct val="35000"/>
            </a:spcAft>
          </a:pPr>
          <a:endParaRPr lang="es-MX" sz="900" kern="1200">
            <a:solidFill>
              <a:srgbClr val="000000"/>
            </a:solidFill>
            <a:latin typeface="Arial Narrow" panose="020B0606020202030204" pitchFamily="34" charset="0"/>
          </a:endParaRPr>
        </a:p>
        <a:p>
          <a:pPr lvl="0" algn="l" defTabSz="400050">
            <a:lnSpc>
              <a:spcPct val="90000"/>
            </a:lnSpc>
            <a:spcBef>
              <a:spcPct val="0"/>
            </a:spcBef>
            <a:spcAft>
              <a:spcPct val="35000"/>
            </a:spcAft>
          </a:pPr>
          <a:r>
            <a:rPr lang="es-MX" sz="900" b="1" kern="1200">
              <a:solidFill>
                <a:srgbClr val="000000"/>
              </a:solidFill>
              <a:latin typeface="Arial Narrow" panose="020B0606020202030204" pitchFamily="34" charset="0"/>
            </a:rPr>
            <a:t>- </a:t>
          </a:r>
          <a:r>
            <a:rPr lang="es-MX" sz="900" kern="1200">
              <a:solidFill>
                <a:srgbClr val="000000"/>
              </a:solidFill>
              <a:latin typeface="Arial Narrow" panose="020B0606020202030204" pitchFamily="34" charset="0"/>
            </a:rPr>
            <a:t>GAD Montecristi</a:t>
          </a:r>
        </a:p>
        <a:p>
          <a:pPr lvl="0" algn="l" defTabSz="400050">
            <a:lnSpc>
              <a:spcPct val="90000"/>
            </a:lnSpc>
            <a:spcBef>
              <a:spcPct val="0"/>
            </a:spcBef>
            <a:spcAft>
              <a:spcPct val="35000"/>
            </a:spcAft>
          </a:pPr>
          <a:endParaRPr lang="es-MX" sz="900" kern="1200">
            <a:solidFill>
              <a:srgbClr val="000000"/>
            </a:solidFill>
            <a:latin typeface="Arial Narrow" panose="020B0606020202030204" pitchFamily="34" charset="0"/>
          </a:endParaRPr>
        </a:p>
        <a:p>
          <a:pPr lvl="0" algn="l" defTabSz="400050">
            <a:lnSpc>
              <a:spcPct val="90000"/>
            </a:lnSpc>
            <a:spcBef>
              <a:spcPct val="0"/>
            </a:spcBef>
            <a:spcAft>
              <a:spcPct val="35000"/>
            </a:spcAft>
          </a:pPr>
          <a:r>
            <a:rPr lang="es-MX" sz="900" b="1" kern="1200">
              <a:solidFill>
                <a:srgbClr val="000000"/>
              </a:solidFill>
              <a:latin typeface="Arial Narrow" panose="020B0606020202030204" pitchFamily="34" charset="0"/>
            </a:rPr>
            <a:t>- </a:t>
          </a:r>
          <a:r>
            <a:rPr lang="es-MX" sz="900" kern="1200">
              <a:solidFill>
                <a:srgbClr val="000000"/>
              </a:solidFill>
              <a:latin typeface="Arial Narrow" panose="020B0606020202030204" pitchFamily="34" charset="0"/>
            </a:rPr>
            <a:t>GAD Jaramijó</a:t>
          </a:r>
        </a:p>
        <a:p>
          <a:pPr lvl="0" algn="l" defTabSz="400050">
            <a:lnSpc>
              <a:spcPct val="90000"/>
            </a:lnSpc>
            <a:spcBef>
              <a:spcPct val="0"/>
            </a:spcBef>
            <a:spcAft>
              <a:spcPct val="35000"/>
            </a:spcAft>
          </a:pPr>
          <a:endParaRPr lang="es-MX" sz="900" kern="1200">
            <a:solidFill>
              <a:srgbClr val="000000"/>
            </a:solidFill>
            <a:latin typeface="Arial Narrow" panose="020B0606020202030204" pitchFamily="34" charset="0"/>
          </a:endParaRPr>
        </a:p>
        <a:p>
          <a:pPr lvl="0" algn="l" defTabSz="400050">
            <a:lnSpc>
              <a:spcPct val="90000"/>
            </a:lnSpc>
            <a:spcBef>
              <a:spcPct val="0"/>
            </a:spcBef>
            <a:spcAft>
              <a:spcPct val="35000"/>
            </a:spcAft>
          </a:pPr>
          <a:r>
            <a:rPr lang="es-MX" sz="900" kern="1200">
              <a:solidFill>
                <a:srgbClr val="000000"/>
              </a:solidFill>
              <a:latin typeface="Arial Narrow" panose="020B0606020202030204" pitchFamily="34" charset="0"/>
            </a:rPr>
            <a:t>- Industrias</a:t>
          </a:r>
        </a:p>
        <a:p>
          <a:pPr lvl="0" algn="l" defTabSz="400050">
            <a:lnSpc>
              <a:spcPct val="90000"/>
            </a:lnSpc>
            <a:spcBef>
              <a:spcPct val="0"/>
            </a:spcBef>
            <a:spcAft>
              <a:spcPct val="35000"/>
            </a:spcAft>
          </a:pPr>
          <a:endParaRPr lang="es-MX" sz="900" kern="1200">
            <a:solidFill>
              <a:srgbClr val="000000"/>
            </a:solidFill>
            <a:latin typeface="Arial Narrow" panose="020B0606020202030204" pitchFamily="34" charset="0"/>
          </a:endParaRPr>
        </a:p>
        <a:p>
          <a:pPr lvl="0" algn="l" defTabSz="400050">
            <a:lnSpc>
              <a:spcPct val="90000"/>
            </a:lnSpc>
            <a:spcBef>
              <a:spcPct val="0"/>
            </a:spcBef>
            <a:spcAft>
              <a:spcPct val="35000"/>
            </a:spcAft>
          </a:pPr>
          <a:r>
            <a:rPr lang="es-MX" sz="900" kern="1200">
              <a:solidFill>
                <a:srgbClr val="000000"/>
              </a:solidFill>
              <a:latin typeface="Arial Narrow" panose="020B0606020202030204" pitchFamily="34" charset="0"/>
            </a:rPr>
            <a:t>- Agricultores </a:t>
          </a:r>
        </a:p>
        <a:p>
          <a:pPr lvl="0" algn="l" defTabSz="400050">
            <a:lnSpc>
              <a:spcPct val="90000"/>
            </a:lnSpc>
            <a:spcBef>
              <a:spcPct val="0"/>
            </a:spcBef>
            <a:spcAft>
              <a:spcPct val="35000"/>
            </a:spcAft>
          </a:pPr>
          <a:endParaRPr lang="es-EC" sz="900" kern="1200">
            <a:solidFill>
              <a:srgbClr val="000000"/>
            </a:solidFill>
            <a:latin typeface="Arial Narrow" panose="020B0606020202030204" pitchFamily="34" charset="0"/>
          </a:endParaRPr>
        </a:p>
      </dsp:txBody>
      <dsp:txXfrm>
        <a:off x="2196233" y="566993"/>
        <a:ext cx="1370220" cy="1201078"/>
      </dsp:txXfrm>
    </dsp:sp>
    <dsp:sp modelId="{AF423362-F548-45E4-96DC-6C15D03B5976}">
      <dsp:nvSpPr>
        <dsp:cNvPr id="0" name=""/>
        <dsp:cNvSpPr/>
      </dsp:nvSpPr>
      <dsp:spPr>
        <a:xfrm>
          <a:off x="3307921" y="1779"/>
          <a:ext cx="258532" cy="258532"/>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C372506-23F0-4925-9F8D-CB45AE72D6CD}">
      <dsp:nvSpPr>
        <dsp:cNvPr id="0" name=""/>
        <dsp:cNvSpPr/>
      </dsp:nvSpPr>
      <dsp:spPr>
        <a:xfrm rot="5400000">
          <a:off x="4025905" y="-301561"/>
          <a:ext cx="912113" cy="1517736"/>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CC53EF-E138-44BA-9D36-4FA8EFD7ADEB}">
      <dsp:nvSpPr>
        <dsp:cNvPr id="0" name=""/>
        <dsp:cNvSpPr/>
      </dsp:nvSpPr>
      <dsp:spPr>
        <a:xfrm>
          <a:off x="3873650" y="151914"/>
          <a:ext cx="1370220" cy="12010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s-MX" sz="900" b="1" kern="1200">
              <a:solidFill>
                <a:srgbClr val="000000"/>
              </a:solidFill>
              <a:latin typeface="Arial Narrow" panose="020B0606020202030204" pitchFamily="34" charset="0"/>
            </a:rPr>
            <a:t>Aprobación del SRI</a:t>
          </a:r>
        </a:p>
        <a:p>
          <a:pPr lvl="0" algn="ctr" defTabSz="400050">
            <a:lnSpc>
              <a:spcPct val="90000"/>
            </a:lnSpc>
            <a:spcBef>
              <a:spcPct val="0"/>
            </a:spcBef>
            <a:spcAft>
              <a:spcPct val="35000"/>
            </a:spcAft>
          </a:pPr>
          <a:r>
            <a:rPr lang="es-MX" sz="900" b="0" kern="1200">
              <a:solidFill>
                <a:srgbClr val="000000"/>
              </a:solidFill>
              <a:latin typeface="Arial Narrow" panose="020B0606020202030204" pitchFamily="34" charset="0"/>
            </a:rPr>
            <a:t>Con fecha 09 de mayo de 2022 se realiza en el SRI la actualización del RUC de REFINERIA DEL PACIFICO ELOY ALFARO COMPAÑÍA DE ECONOMIA MIXTA EN LIQUIDACIÓN, en la sección de </a:t>
          </a:r>
          <a:r>
            <a:rPr lang="es-MX" sz="900" b="0" i="1" kern="1200">
              <a:solidFill>
                <a:srgbClr val="000000"/>
              </a:solidFill>
              <a:latin typeface="Arial Narrow" panose="020B0606020202030204" pitchFamily="34" charset="0"/>
            </a:rPr>
            <a:t>actividades económicas</a:t>
          </a:r>
          <a:r>
            <a:rPr lang="es-MX" sz="900" b="0" kern="1200">
              <a:solidFill>
                <a:srgbClr val="000000"/>
              </a:solidFill>
              <a:latin typeface="Arial Narrow" panose="020B0606020202030204" pitchFamily="34" charset="0"/>
            </a:rPr>
            <a:t> para continuar con los trámites respectivos del proceso de facturación electrónica por el servicio de transporte de agua cruda. </a:t>
          </a:r>
        </a:p>
      </dsp:txBody>
      <dsp:txXfrm>
        <a:off x="3873650" y="151914"/>
        <a:ext cx="1370220" cy="120107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4281B5-DEE4-4E9D-84DC-11639BF1DC35}">
      <dsp:nvSpPr>
        <dsp:cNvPr id="0" name=""/>
        <dsp:cNvSpPr/>
      </dsp:nvSpPr>
      <dsp:spPr>
        <a:xfrm rot="5400000">
          <a:off x="925524" y="845682"/>
          <a:ext cx="817743" cy="1360706"/>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2E0D752-3B62-4261-B265-4B4197A77D70}">
      <dsp:nvSpPr>
        <dsp:cNvPr id="0" name=""/>
        <dsp:cNvSpPr/>
      </dsp:nvSpPr>
      <dsp:spPr>
        <a:xfrm>
          <a:off x="789023" y="1252240"/>
          <a:ext cx="1228453" cy="10768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33375">
            <a:lnSpc>
              <a:spcPct val="90000"/>
            </a:lnSpc>
            <a:spcBef>
              <a:spcPct val="0"/>
            </a:spcBef>
            <a:spcAft>
              <a:spcPct val="35000"/>
            </a:spcAft>
          </a:pPr>
          <a:r>
            <a:rPr lang="es-MX" sz="750" b="1" kern="1200">
              <a:solidFill>
                <a:srgbClr val="000000"/>
              </a:solidFill>
              <a:latin typeface="Arial Narrow" panose="020B0606020202030204" pitchFamily="34" charset="0"/>
            </a:rPr>
            <a:t>Respuesta del ARCA</a:t>
          </a:r>
        </a:p>
        <a:p>
          <a:pPr lvl="0" algn="ctr" defTabSz="333375">
            <a:lnSpc>
              <a:spcPct val="90000"/>
            </a:lnSpc>
            <a:spcBef>
              <a:spcPct val="0"/>
            </a:spcBef>
            <a:spcAft>
              <a:spcPct val="35000"/>
            </a:spcAft>
          </a:pPr>
          <a:r>
            <a:rPr lang="es-MX" sz="750" kern="1200">
              <a:solidFill>
                <a:srgbClr val="000000"/>
              </a:solidFill>
              <a:latin typeface="Arial Narrow" panose="020B0606020202030204" pitchFamily="34" charset="0"/>
            </a:rPr>
            <a:t>Mediante Oficio de respuesta Nro. </a:t>
          </a:r>
          <a:r>
            <a:rPr lang="es-MX" sz="750" b="1" kern="1200">
              <a:solidFill>
                <a:srgbClr val="000000"/>
              </a:solidFill>
              <a:latin typeface="Arial Narrow" panose="020B0606020202030204" pitchFamily="34" charset="0"/>
            </a:rPr>
            <a:t>ARCA-ARCA-2022-0669-OFI</a:t>
          </a:r>
          <a:r>
            <a:rPr lang="es-MX" sz="750" kern="1200">
              <a:solidFill>
                <a:srgbClr val="000000"/>
              </a:solidFill>
              <a:latin typeface="Arial Narrow" panose="020B0606020202030204" pitchFamily="34" charset="0"/>
            </a:rPr>
            <a:t>, de fecha 06 de abril de 2022, el ARCA manifiesta que: </a:t>
          </a:r>
          <a:r>
            <a:rPr lang="es-MX" sz="750" i="1" kern="1200">
              <a:solidFill>
                <a:srgbClr val="000000"/>
              </a:solidFill>
              <a:latin typeface="Arial Narrow" panose="020B0606020202030204" pitchFamily="34" charset="0"/>
            </a:rPr>
            <a:t>“…no existe regulación que faculte a la Agencia de Regulación y Control del Agua para validar la facturación que realice la Refinería del Pacífico en Liquidación, por el servicio antes descrito…”, “…no obstante, la misma debe observar lo establecido en la Ley Orgánica de Recursos Hídricos, Usos y Aprovechamiento de Agua y su respectivo Reglamento…”.</a:t>
          </a:r>
          <a:endParaRPr lang="es-EC" sz="750" kern="1200">
            <a:solidFill>
              <a:srgbClr val="000000"/>
            </a:solidFill>
            <a:latin typeface="Arial Narrow" panose="020B0606020202030204" pitchFamily="34" charset="0"/>
          </a:endParaRPr>
        </a:p>
      </dsp:txBody>
      <dsp:txXfrm>
        <a:off x="789023" y="1252240"/>
        <a:ext cx="1228453" cy="1076811"/>
      </dsp:txXfrm>
    </dsp:sp>
    <dsp:sp modelId="{5E3374D7-2B4A-4CB2-BCBE-6DAFA4B0D5DD}">
      <dsp:nvSpPr>
        <dsp:cNvPr id="0" name=""/>
        <dsp:cNvSpPr/>
      </dsp:nvSpPr>
      <dsp:spPr>
        <a:xfrm>
          <a:off x="1785692" y="745505"/>
          <a:ext cx="231783" cy="231783"/>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09BEC28-CEEC-4ACC-81CC-9C8E1462F955}">
      <dsp:nvSpPr>
        <dsp:cNvPr id="0" name=""/>
        <dsp:cNvSpPr/>
      </dsp:nvSpPr>
      <dsp:spPr>
        <a:xfrm rot="5400000">
          <a:off x="2429391" y="473548"/>
          <a:ext cx="817743" cy="1360706"/>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7E5A68-2400-4C12-B87C-F91D71D73232}">
      <dsp:nvSpPr>
        <dsp:cNvPr id="0" name=""/>
        <dsp:cNvSpPr/>
      </dsp:nvSpPr>
      <dsp:spPr>
        <a:xfrm>
          <a:off x="2292889" y="880106"/>
          <a:ext cx="1228453" cy="10768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ctr" defTabSz="333375">
            <a:lnSpc>
              <a:spcPct val="90000"/>
            </a:lnSpc>
            <a:spcBef>
              <a:spcPct val="0"/>
            </a:spcBef>
            <a:spcAft>
              <a:spcPct val="35000"/>
            </a:spcAft>
          </a:pPr>
          <a:r>
            <a:rPr lang="es-MX" sz="750" b="1" kern="1200">
              <a:solidFill>
                <a:srgbClr val="000000"/>
              </a:solidFill>
              <a:latin typeface="Arial Narrow" panose="020B0606020202030204" pitchFamily="34" charset="0"/>
            </a:rPr>
            <a:t>Superintendencia de Compañías</a:t>
          </a:r>
          <a:br>
            <a:rPr lang="es-MX" sz="750" b="1" kern="1200">
              <a:solidFill>
                <a:srgbClr val="000000"/>
              </a:solidFill>
              <a:latin typeface="Arial Narrow" panose="020B0606020202030204" pitchFamily="34" charset="0"/>
            </a:rPr>
          </a:br>
          <a:endParaRPr lang="es-MX" sz="750" b="1" kern="1200">
            <a:solidFill>
              <a:srgbClr val="000000"/>
            </a:solidFill>
            <a:latin typeface="Arial Narrow" panose="020B0606020202030204" pitchFamily="34" charset="0"/>
          </a:endParaRPr>
        </a:p>
        <a:p>
          <a:pPr lvl="0" algn="ctr" defTabSz="333375">
            <a:lnSpc>
              <a:spcPct val="90000"/>
            </a:lnSpc>
            <a:spcBef>
              <a:spcPct val="0"/>
            </a:spcBef>
            <a:spcAft>
              <a:spcPct val="35000"/>
            </a:spcAft>
          </a:pPr>
          <a:r>
            <a:rPr lang="es-EC" sz="750" kern="1200" dirty="0">
              <a:solidFill>
                <a:srgbClr val="000000"/>
              </a:solidFill>
              <a:latin typeface="Arial Narrow" panose="020B0606020202030204" pitchFamily="34" charset="0"/>
            </a:rPr>
            <a:t>Una vez puesto en conocimiento el informe sobre la gestión del proceso de auto sostenibilidad del bien inmueble Acueducto La</a:t>
          </a:r>
          <a:br>
            <a:rPr lang="es-EC" sz="750" kern="1200" dirty="0">
              <a:solidFill>
                <a:srgbClr val="000000"/>
              </a:solidFill>
              <a:latin typeface="Arial Narrow" panose="020B0606020202030204" pitchFamily="34" charset="0"/>
            </a:rPr>
          </a:br>
          <a:r>
            <a:rPr lang="es-EC" sz="750" kern="1200" dirty="0">
              <a:solidFill>
                <a:srgbClr val="000000"/>
              </a:solidFill>
              <a:latin typeface="Arial Narrow" panose="020B0606020202030204" pitchFamily="34" charset="0"/>
            </a:rPr>
            <a:t>Esperanza de RDP, La Superintendencia de Compañías </a:t>
          </a:r>
          <a:r>
            <a:rPr lang="es-MX" sz="750" kern="1200" dirty="0">
              <a:solidFill>
                <a:srgbClr val="000000"/>
              </a:solidFill>
              <a:latin typeface="Arial Narrow" panose="020B0606020202030204" pitchFamily="34" charset="0"/>
            </a:rPr>
            <a:t>mediante Oficio Nro</a:t>
          </a:r>
          <a:r>
            <a:rPr lang="es-MX" sz="750" b="1" kern="1200" dirty="0">
              <a:solidFill>
                <a:srgbClr val="000000"/>
              </a:solidFill>
              <a:latin typeface="Arial Narrow" panose="020B0606020202030204" pitchFamily="34" charset="0"/>
            </a:rPr>
            <a:t>. </a:t>
          </a:r>
          <a:r>
            <a:rPr lang="es-EC" sz="750" b="1" kern="1200" dirty="0">
              <a:solidFill>
                <a:srgbClr val="000000"/>
              </a:solidFill>
              <a:latin typeface="Arial Narrow" panose="020B0606020202030204" pitchFamily="34" charset="0"/>
            </a:rPr>
            <a:t>SCVS-IRP-2022-00040328-O, </a:t>
          </a:r>
          <a:r>
            <a:rPr lang="es-EC" sz="750" kern="1200" dirty="0">
              <a:solidFill>
                <a:srgbClr val="000000"/>
              </a:solidFill>
              <a:latin typeface="Arial Narrow" panose="020B0606020202030204" pitchFamily="34" charset="0"/>
            </a:rPr>
            <a:t>de fecha 30 junio de 2022 manifiesta que </a:t>
          </a:r>
          <a:r>
            <a:rPr lang="es-EC" sz="750" i="1" kern="1200" dirty="0">
              <a:solidFill>
                <a:srgbClr val="000000"/>
              </a:solidFill>
              <a:latin typeface="Arial Narrow" panose="020B0606020202030204" pitchFamily="34" charset="0"/>
            </a:rPr>
            <a:t>“…el liquidador deberá continuar con el proceso de liquidación de la prenombrada compañía, de conformidad con lo previsto en la Ley de Compañías, en el Reglamento respectivo y en el</a:t>
          </a:r>
          <a:br>
            <a:rPr lang="es-EC" sz="750" i="1" kern="1200" dirty="0">
              <a:solidFill>
                <a:srgbClr val="000000"/>
              </a:solidFill>
              <a:latin typeface="Arial Narrow" panose="020B0606020202030204" pitchFamily="34" charset="0"/>
            </a:rPr>
          </a:br>
          <a:r>
            <a:rPr lang="es-EC" sz="750" i="1" kern="1200" dirty="0">
              <a:solidFill>
                <a:srgbClr val="000000"/>
              </a:solidFill>
              <a:latin typeface="Arial Narrow" panose="020B0606020202030204" pitchFamily="34" charset="0"/>
            </a:rPr>
            <a:t>estatuto social de la misma…”.</a:t>
          </a:r>
          <a:endParaRPr lang="es-EC" sz="750" kern="1200" dirty="0">
            <a:solidFill>
              <a:srgbClr val="000000"/>
            </a:solidFill>
            <a:latin typeface="Arial Narrow" panose="020B0606020202030204" pitchFamily="34" charset="0"/>
          </a:endParaRPr>
        </a:p>
      </dsp:txBody>
      <dsp:txXfrm>
        <a:off x="2292889" y="880106"/>
        <a:ext cx="1228453" cy="1076811"/>
      </dsp:txXfrm>
    </dsp:sp>
    <dsp:sp modelId="{2BF2A71B-DADB-4237-9F1B-5A4794DEED3E}">
      <dsp:nvSpPr>
        <dsp:cNvPr id="0" name=""/>
        <dsp:cNvSpPr/>
      </dsp:nvSpPr>
      <dsp:spPr>
        <a:xfrm>
          <a:off x="3289559" y="373371"/>
          <a:ext cx="231783" cy="231783"/>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E97BF9-BF2C-4FD4-A8A8-48BAF549C032}">
      <dsp:nvSpPr>
        <dsp:cNvPr id="0" name=""/>
        <dsp:cNvSpPr/>
      </dsp:nvSpPr>
      <dsp:spPr>
        <a:xfrm rot="5400000">
          <a:off x="3933258" y="101415"/>
          <a:ext cx="817743" cy="1360706"/>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4009B0-74FA-43FB-B738-B6971145CD0C}">
      <dsp:nvSpPr>
        <dsp:cNvPr id="0" name=""/>
        <dsp:cNvSpPr/>
      </dsp:nvSpPr>
      <dsp:spPr>
        <a:xfrm>
          <a:off x="3796756" y="507973"/>
          <a:ext cx="1228453" cy="10768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ctr" defTabSz="333375">
            <a:lnSpc>
              <a:spcPct val="90000"/>
            </a:lnSpc>
            <a:spcBef>
              <a:spcPct val="0"/>
            </a:spcBef>
            <a:spcAft>
              <a:spcPct val="35000"/>
            </a:spcAft>
          </a:pPr>
          <a:r>
            <a:rPr lang="es-EC" sz="750" b="1" kern="1200" dirty="0">
              <a:latin typeface="Arial Narrow" panose="020B0606020202030204" pitchFamily="34" charset="0"/>
            </a:rPr>
            <a:t>Ministerio de Ambiente, Agua y Transición Ecológica</a:t>
          </a:r>
        </a:p>
        <a:p>
          <a:pPr lvl="0" algn="ctr" defTabSz="333375">
            <a:lnSpc>
              <a:spcPct val="90000"/>
            </a:lnSpc>
            <a:spcBef>
              <a:spcPct val="0"/>
            </a:spcBef>
            <a:spcAft>
              <a:spcPct val="35000"/>
            </a:spcAft>
          </a:pPr>
          <a:endParaRPr lang="es-EC" sz="750" kern="1200" dirty="0"/>
        </a:p>
        <a:p>
          <a:pPr lvl="0" algn="ctr" defTabSz="333375">
            <a:lnSpc>
              <a:spcPct val="90000"/>
            </a:lnSpc>
            <a:spcBef>
              <a:spcPct val="0"/>
            </a:spcBef>
            <a:spcAft>
              <a:spcPct val="35000"/>
            </a:spcAft>
          </a:pPr>
          <a:r>
            <a:rPr lang="es-EC" sz="750" kern="1200" dirty="0">
              <a:latin typeface="Arial Narrow" panose="020B0606020202030204" pitchFamily="34" charset="0"/>
            </a:rPr>
            <a:t>Mediante Oficio N° RDP-GGE-2022-160- OFI, se solicitó al MAATE, modificar la autorización del uso y aprovechamiento del agua, en la Resolución de Concesión del Caudal, otorgada por SENAGUA, en proceso Administrativo No. 496-2012-CS, en el que se incluya el uso para riego productivo y soberanía alimentaria, de acuerdo al párrafo No. 1 del Art. 83 de la Ley Orgánica de Recursos Hídricos, Usos y Aprovechamiento del Agua: "Clases de usos. Soberanía Alimentaria.- De acuerdo con lo previsto en el artículo 318 de la Constitución, el recurso hídrico se destinará para: consumo humano, riego que garantice la soberanía alimentaria, caudal ecológico y actividades productivas".</a:t>
          </a:r>
        </a:p>
        <a:p>
          <a:pPr lvl="0" algn="ctr" defTabSz="333375">
            <a:lnSpc>
              <a:spcPct val="90000"/>
            </a:lnSpc>
            <a:spcBef>
              <a:spcPct val="0"/>
            </a:spcBef>
            <a:spcAft>
              <a:spcPct val="35000"/>
            </a:spcAft>
          </a:pPr>
          <a:r>
            <a:rPr lang="es-EC" sz="750" b="1" kern="1200" dirty="0">
              <a:latin typeface="Arial Narrow" panose="020B0606020202030204" pitchFamily="34" charset="0"/>
            </a:rPr>
            <a:t>Con ello, se podría regularizar el servicio de transporte y entrega de agua a agricultores y otros, que están conectados a lo largo de los ocho cantones por donde atraviesa el Acueducto La Esperanza - RDP</a:t>
          </a:r>
          <a:r>
            <a:rPr lang="es-EC" sz="750" kern="1200" dirty="0"/>
            <a:t>.</a:t>
          </a:r>
          <a:endParaRPr lang="es-EC" sz="750" kern="1200" dirty="0">
            <a:solidFill>
              <a:srgbClr val="000000"/>
            </a:solidFill>
            <a:latin typeface="Arial Narrow" panose="020B0606020202030204" pitchFamily="34" charset="0"/>
          </a:endParaRPr>
        </a:p>
      </dsp:txBody>
      <dsp:txXfrm>
        <a:off x="3796756" y="507973"/>
        <a:ext cx="1228453" cy="1076811"/>
      </dsp:txXfrm>
    </dsp:sp>
    <dsp:sp modelId="{2B059645-4B98-4C95-82D0-E4B763E00FD2}">
      <dsp:nvSpPr>
        <dsp:cNvPr id="0" name=""/>
        <dsp:cNvSpPr/>
      </dsp:nvSpPr>
      <dsp:spPr>
        <a:xfrm>
          <a:off x="4793426" y="1238"/>
          <a:ext cx="231783" cy="231783"/>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4D8E9AD-E574-427A-9BDF-682D21CD329D}">
      <dsp:nvSpPr>
        <dsp:cNvPr id="0" name=""/>
        <dsp:cNvSpPr/>
      </dsp:nvSpPr>
      <dsp:spPr>
        <a:xfrm rot="5400000">
          <a:off x="5437125" y="-270718"/>
          <a:ext cx="817743" cy="1360706"/>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7897B9-2615-42FE-8AB3-1D8A48EBCCF8}">
      <dsp:nvSpPr>
        <dsp:cNvPr id="0" name=""/>
        <dsp:cNvSpPr/>
      </dsp:nvSpPr>
      <dsp:spPr>
        <a:xfrm>
          <a:off x="5300623" y="135840"/>
          <a:ext cx="1228453" cy="10768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ctr" defTabSz="333375">
            <a:lnSpc>
              <a:spcPct val="90000"/>
            </a:lnSpc>
            <a:spcBef>
              <a:spcPct val="0"/>
            </a:spcBef>
            <a:spcAft>
              <a:spcPct val="35000"/>
            </a:spcAft>
          </a:pPr>
          <a:r>
            <a:rPr lang="es-EC" sz="750" b="1" kern="1200">
              <a:latin typeface="Arial Narrow" panose="020B0606020202030204" pitchFamily="34" charset="0"/>
            </a:rPr>
            <a:t>Ministerio de Ambiente, Agua y Transición Ecológica</a:t>
          </a:r>
        </a:p>
        <a:p>
          <a:pPr lvl="0" algn="ctr" defTabSz="333375">
            <a:lnSpc>
              <a:spcPct val="90000"/>
            </a:lnSpc>
            <a:spcBef>
              <a:spcPct val="0"/>
            </a:spcBef>
            <a:spcAft>
              <a:spcPct val="35000"/>
            </a:spcAft>
          </a:pPr>
          <a:endParaRPr lang="es-MX" sz="750" b="1" i="1" kern="1200">
            <a:solidFill>
              <a:srgbClr val="000000"/>
            </a:solidFill>
            <a:latin typeface="Arial Narrow" panose="020B0606020202030204" pitchFamily="34" charset="0"/>
          </a:endParaRPr>
        </a:p>
        <a:p>
          <a:pPr lvl="0" algn="ctr" defTabSz="333375">
            <a:lnSpc>
              <a:spcPct val="90000"/>
            </a:lnSpc>
            <a:spcBef>
              <a:spcPct val="0"/>
            </a:spcBef>
            <a:spcAft>
              <a:spcPct val="35000"/>
            </a:spcAft>
          </a:pPr>
          <a:r>
            <a:rPr lang="es-MX" sz="750" i="0" kern="1200">
              <a:solidFill>
                <a:srgbClr val="000000"/>
              </a:solidFill>
              <a:latin typeface="Arial Narrow" panose="020B0606020202030204" pitchFamily="34" charset="0"/>
            </a:rPr>
            <a:t>Mediante oficio Nro. </a:t>
          </a:r>
          <a:r>
            <a:rPr lang="es-EC" sz="750" i="0" kern="1200">
              <a:solidFill>
                <a:srgbClr val="000000"/>
              </a:solidFill>
              <a:latin typeface="Arial Narrow" panose="020B0606020202030204" pitchFamily="34" charset="0"/>
            </a:rPr>
            <a:t>MAATE-OTCH-DZ4-2023-0009-R, el MAATE  emite respuesta y actualiza la concesión al  17 de febrero de 2023, por el servicio de transporte de agua cruda del Acueducto la Esperanza: Agua por m3/h, siendo distribuida en riego productivo, consumo humano e industrial.</a:t>
          </a:r>
          <a:endParaRPr lang="es-MX" sz="750" i="0" kern="1200">
            <a:solidFill>
              <a:srgbClr val="000000"/>
            </a:solidFill>
            <a:latin typeface="Arial Narrow" panose="020B0606020202030204" pitchFamily="34" charset="0"/>
          </a:endParaRPr>
        </a:p>
      </dsp:txBody>
      <dsp:txXfrm>
        <a:off x="5300623" y="135840"/>
        <a:ext cx="1228453" cy="107681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7EE604-7EEA-4CC1-AAB9-D13265503798}">
      <dsp:nvSpPr>
        <dsp:cNvPr id="0" name=""/>
        <dsp:cNvSpPr/>
      </dsp:nvSpPr>
      <dsp:spPr>
        <a:xfrm>
          <a:off x="438955" y="1768"/>
          <a:ext cx="2202644" cy="428013"/>
        </a:xfrm>
        <a:prstGeom prst="roundRect">
          <a:avLst>
            <a:gd name="adj" fmla="val 10000"/>
          </a:avLst>
        </a:prstGeom>
        <a:solidFill>
          <a:srgbClr val="63891F">
            <a:hueOff val="0"/>
            <a:satOff val="0"/>
            <a:lumOff val="0"/>
            <a:alphaOff val="0"/>
          </a:srgbClr>
        </a:solidFill>
        <a:ln w="2642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C" sz="900" b="1" kern="1200" dirty="0">
              <a:solidFill>
                <a:sysClr val="window" lastClr="FFFFFF"/>
              </a:solidFill>
              <a:latin typeface="Arial"/>
              <a:ea typeface="+mn-ea"/>
              <a:cs typeface="+mn-cs"/>
            </a:rPr>
            <a:t>MODIFICACIÓN A LA CONCESIÓN</a:t>
          </a:r>
        </a:p>
        <a:p>
          <a:pPr lvl="0" algn="ctr" defTabSz="400050">
            <a:lnSpc>
              <a:spcPct val="90000"/>
            </a:lnSpc>
            <a:spcBef>
              <a:spcPct val="0"/>
            </a:spcBef>
            <a:spcAft>
              <a:spcPct val="35000"/>
            </a:spcAft>
          </a:pPr>
          <a:r>
            <a:rPr lang="es-EC" sz="900" b="1" kern="1200" dirty="0">
              <a:solidFill>
                <a:sysClr val="window" lastClr="FFFFFF"/>
              </a:solidFill>
              <a:latin typeface="Arial"/>
              <a:ea typeface="+mn-ea"/>
              <a:cs typeface="+mn-cs"/>
            </a:rPr>
            <a:t>17 de febrero 2023</a:t>
          </a:r>
        </a:p>
      </dsp:txBody>
      <dsp:txXfrm>
        <a:off x="451491" y="14304"/>
        <a:ext cx="2177572" cy="402941"/>
      </dsp:txXfrm>
    </dsp:sp>
    <dsp:sp modelId="{A65FB8E4-8366-406C-994B-FD6AD84FA3EF}">
      <dsp:nvSpPr>
        <dsp:cNvPr id="0" name=""/>
        <dsp:cNvSpPr/>
      </dsp:nvSpPr>
      <dsp:spPr>
        <a:xfrm rot="5400000">
          <a:off x="1508282" y="461777"/>
          <a:ext cx="63991" cy="63991"/>
        </a:xfrm>
        <a:prstGeom prst="rightArrow">
          <a:avLst>
            <a:gd name="adj1" fmla="val 66700"/>
            <a:gd name="adj2" fmla="val 50000"/>
          </a:avLst>
        </a:prstGeom>
        <a:solidFill>
          <a:srgbClr val="63891F">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E729AEE-6D63-4498-9F27-C1D4AA6E4D59}">
      <dsp:nvSpPr>
        <dsp:cNvPr id="0" name=""/>
        <dsp:cNvSpPr/>
      </dsp:nvSpPr>
      <dsp:spPr>
        <a:xfrm>
          <a:off x="438955" y="557764"/>
          <a:ext cx="2202644" cy="365664"/>
        </a:xfrm>
        <a:prstGeom prst="roundRect">
          <a:avLst>
            <a:gd name="adj" fmla="val 10000"/>
          </a:avLst>
        </a:prstGeom>
        <a:solidFill>
          <a:srgbClr val="63891F">
            <a:tint val="40000"/>
            <a:alpha val="90000"/>
            <a:hueOff val="0"/>
            <a:satOff val="0"/>
            <a:lumOff val="0"/>
            <a:alphaOff val="0"/>
          </a:srgbClr>
        </a:solidFill>
        <a:ln w="26425" cap="flat" cmpd="sng" algn="ctr">
          <a:solidFill>
            <a:srgbClr val="63891F">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i="1" kern="1200" dirty="0">
              <a:solidFill>
                <a:sysClr val="windowText" lastClr="000000">
                  <a:hueOff val="0"/>
                  <a:satOff val="0"/>
                  <a:lumOff val="0"/>
                  <a:alphaOff val="0"/>
                </a:sysClr>
              </a:solidFill>
              <a:latin typeface="Arial"/>
              <a:ea typeface="+mn-ea"/>
              <a:cs typeface="Arial"/>
            </a:rPr>
            <a:t>6.000 m</a:t>
          </a:r>
          <a:r>
            <a:rPr lang="es-ES" sz="900" i="1" kern="1200" baseline="30000" dirty="0">
              <a:solidFill>
                <a:sysClr val="windowText" lastClr="000000">
                  <a:hueOff val="0"/>
                  <a:satOff val="0"/>
                  <a:lumOff val="0"/>
                  <a:alphaOff val="0"/>
                </a:sysClr>
              </a:solidFill>
              <a:latin typeface="Arial"/>
              <a:ea typeface="+mn-ea"/>
              <a:cs typeface="Arial"/>
            </a:rPr>
            <a:t>3</a:t>
          </a:r>
          <a:r>
            <a:rPr lang="es-ES" sz="900" i="1" kern="1200" dirty="0">
              <a:solidFill>
                <a:sysClr val="windowText" lastClr="000000">
                  <a:hueOff val="0"/>
                  <a:satOff val="0"/>
                  <a:lumOff val="0"/>
                  <a:alphaOff val="0"/>
                </a:sysClr>
              </a:solidFill>
              <a:latin typeface="Arial"/>
              <a:ea typeface="+mn-ea"/>
              <a:cs typeface="Arial"/>
            </a:rPr>
            <a:t>/hora de acuerdo a concesión recibida:</a:t>
          </a:r>
          <a:endParaRPr lang="es-EC" sz="900" i="0" kern="1200" dirty="0">
            <a:solidFill>
              <a:sysClr val="windowText" lastClr="000000">
                <a:hueOff val="0"/>
                <a:satOff val="0"/>
                <a:lumOff val="0"/>
                <a:alphaOff val="0"/>
              </a:sysClr>
            </a:solidFill>
            <a:latin typeface="Arial"/>
            <a:ea typeface="+mn-ea"/>
            <a:cs typeface="+mn-cs"/>
          </a:endParaRPr>
        </a:p>
      </dsp:txBody>
      <dsp:txXfrm>
        <a:off x="449665" y="568474"/>
        <a:ext cx="2181224" cy="344244"/>
      </dsp:txXfrm>
    </dsp:sp>
    <dsp:sp modelId="{B9E7F09F-D635-473F-A2ED-C0D1CA67E638}">
      <dsp:nvSpPr>
        <dsp:cNvPr id="0" name=""/>
        <dsp:cNvSpPr/>
      </dsp:nvSpPr>
      <dsp:spPr>
        <a:xfrm rot="5400000">
          <a:off x="1508282" y="955424"/>
          <a:ext cx="63991" cy="63991"/>
        </a:xfrm>
        <a:prstGeom prst="rightArrow">
          <a:avLst>
            <a:gd name="adj1" fmla="val 66700"/>
            <a:gd name="adj2" fmla="val 50000"/>
          </a:avLst>
        </a:prstGeom>
        <a:solidFill>
          <a:srgbClr val="63891F">
            <a:hueOff val="2344826"/>
            <a:satOff val="-18899"/>
            <a:lumOff val="536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2CCC8AF-D859-4D33-9B8F-6E64CCE75060}">
      <dsp:nvSpPr>
        <dsp:cNvPr id="0" name=""/>
        <dsp:cNvSpPr/>
      </dsp:nvSpPr>
      <dsp:spPr>
        <a:xfrm>
          <a:off x="438955" y="1051411"/>
          <a:ext cx="2202644" cy="365664"/>
        </a:xfrm>
        <a:prstGeom prst="roundRect">
          <a:avLst>
            <a:gd name="adj" fmla="val 10000"/>
          </a:avLst>
        </a:prstGeom>
        <a:solidFill>
          <a:srgbClr val="63891F">
            <a:tint val="40000"/>
            <a:alpha val="90000"/>
            <a:hueOff val="2169945"/>
            <a:satOff val="-3825"/>
            <a:lumOff val="569"/>
            <a:alphaOff val="0"/>
          </a:srgbClr>
        </a:solidFill>
        <a:ln w="26425" cap="flat" cmpd="sng" algn="ctr">
          <a:solidFill>
            <a:srgbClr val="63891F">
              <a:tint val="40000"/>
              <a:alpha val="90000"/>
              <a:hueOff val="2169945"/>
              <a:satOff val="-3825"/>
              <a:lumOff val="569"/>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b="1" i="0" kern="1200" dirty="0">
              <a:solidFill>
                <a:sysClr val="windowText" lastClr="000000">
                  <a:hueOff val="0"/>
                  <a:satOff val="0"/>
                  <a:lumOff val="0"/>
                  <a:alphaOff val="0"/>
                </a:sysClr>
              </a:solidFill>
              <a:latin typeface="Arial"/>
              <a:ea typeface="+mn-ea"/>
              <a:cs typeface="Arial"/>
            </a:rPr>
            <a:t>INDUSTRIA - RDP: </a:t>
          </a:r>
          <a:r>
            <a:rPr lang="es-ES" sz="900" i="0" kern="1200" dirty="0">
              <a:solidFill>
                <a:sysClr val="windowText" lastClr="000000">
                  <a:hueOff val="0"/>
                  <a:satOff val="0"/>
                  <a:lumOff val="0"/>
                  <a:alphaOff val="0"/>
                </a:sysClr>
              </a:solidFill>
              <a:latin typeface="Arial"/>
              <a:ea typeface="+mn-ea"/>
              <a:cs typeface="Arial"/>
            </a:rPr>
            <a:t>400 m</a:t>
          </a:r>
          <a:r>
            <a:rPr lang="es-ES" sz="900" i="0" kern="1200" baseline="30000" dirty="0">
              <a:solidFill>
                <a:sysClr val="windowText" lastClr="000000">
                  <a:hueOff val="0"/>
                  <a:satOff val="0"/>
                  <a:lumOff val="0"/>
                  <a:alphaOff val="0"/>
                </a:sysClr>
              </a:solidFill>
              <a:latin typeface="Arial"/>
              <a:ea typeface="+mn-ea"/>
              <a:cs typeface="Arial"/>
            </a:rPr>
            <a:t>3</a:t>
          </a:r>
          <a:r>
            <a:rPr lang="es-ES" sz="900" i="0" kern="1200" dirty="0">
              <a:solidFill>
                <a:sysClr val="windowText" lastClr="000000">
                  <a:hueOff val="0"/>
                  <a:satOff val="0"/>
                  <a:lumOff val="0"/>
                  <a:alphaOff val="0"/>
                </a:sysClr>
              </a:solidFill>
              <a:latin typeface="Arial"/>
              <a:ea typeface="+mn-ea"/>
              <a:cs typeface="Arial"/>
            </a:rPr>
            <a:t>/hora reservada para p</a:t>
          </a:r>
          <a:r>
            <a:rPr lang="es-ES" sz="900" kern="1200" dirty="0">
              <a:solidFill>
                <a:sysClr val="windowText" lastClr="000000">
                  <a:hueOff val="0"/>
                  <a:satOff val="0"/>
                  <a:lumOff val="0"/>
                  <a:alphaOff val="0"/>
                </a:sysClr>
              </a:solidFill>
              <a:latin typeface="Arial"/>
              <a:ea typeface="+mn-ea"/>
              <a:cs typeface="Arial"/>
            </a:rPr>
            <a:t>rocesos Industriales.</a:t>
          </a:r>
          <a:endParaRPr lang="es-EC" sz="900" i="0" kern="1200" dirty="0">
            <a:solidFill>
              <a:sysClr val="windowText" lastClr="000000">
                <a:hueOff val="0"/>
                <a:satOff val="0"/>
                <a:lumOff val="0"/>
                <a:alphaOff val="0"/>
              </a:sysClr>
            </a:solidFill>
            <a:latin typeface="Arial"/>
            <a:ea typeface="+mn-ea"/>
            <a:cs typeface="+mn-cs"/>
          </a:endParaRPr>
        </a:p>
      </dsp:txBody>
      <dsp:txXfrm>
        <a:off x="449665" y="1062121"/>
        <a:ext cx="2181224" cy="344244"/>
      </dsp:txXfrm>
    </dsp:sp>
    <dsp:sp modelId="{054B1C7C-FB56-4AE0-AE91-5E755F1F5A9E}">
      <dsp:nvSpPr>
        <dsp:cNvPr id="0" name=""/>
        <dsp:cNvSpPr/>
      </dsp:nvSpPr>
      <dsp:spPr>
        <a:xfrm rot="5400000">
          <a:off x="1508282" y="1449071"/>
          <a:ext cx="63991" cy="63991"/>
        </a:xfrm>
        <a:prstGeom prst="rightArrow">
          <a:avLst>
            <a:gd name="adj1" fmla="val 66700"/>
            <a:gd name="adj2" fmla="val 50000"/>
          </a:avLst>
        </a:prstGeom>
        <a:solidFill>
          <a:srgbClr val="63891F">
            <a:hueOff val="4689652"/>
            <a:satOff val="-37799"/>
            <a:lumOff val="10719"/>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2583597-7B74-4F2D-A04C-5FE4F95AE9EF}">
      <dsp:nvSpPr>
        <dsp:cNvPr id="0" name=""/>
        <dsp:cNvSpPr/>
      </dsp:nvSpPr>
      <dsp:spPr>
        <a:xfrm>
          <a:off x="438955" y="1545057"/>
          <a:ext cx="2202644" cy="365664"/>
        </a:xfrm>
        <a:prstGeom prst="roundRect">
          <a:avLst>
            <a:gd name="adj" fmla="val 10000"/>
          </a:avLst>
        </a:prstGeom>
        <a:solidFill>
          <a:srgbClr val="63891F">
            <a:tint val="40000"/>
            <a:alpha val="90000"/>
            <a:hueOff val="4339891"/>
            <a:satOff val="-7649"/>
            <a:lumOff val="1138"/>
            <a:alphaOff val="0"/>
          </a:srgbClr>
        </a:solidFill>
        <a:ln w="26425" cap="flat" cmpd="sng" algn="ctr">
          <a:solidFill>
            <a:srgbClr val="63891F">
              <a:tint val="40000"/>
              <a:alpha val="90000"/>
              <a:hueOff val="4339891"/>
              <a:satOff val="-7649"/>
              <a:lumOff val="1138"/>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b="1" kern="1200" dirty="0">
              <a:solidFill>
                <a:sysClr val="windowText" lastClr="000000">
                  <a:hueOff val="0"/>
                  <a:satOff val="0"/>
                  <a:lumOff val="0"/>
                  <a:alphaOff val="0"/>
                </a:sysClr>
              </a:solidFill>
              <a:latin typeface="Arial"/>
              <a:ea typeface="+mn-ea"/>
              <a:cs typeface="+mn-cs"/>
            </a:rPr>
            <a:t>GAD MANTA: </a:t>
          </a:r>
          <a:r>
            <a:rPr lang="es-MX" sz="900" kern="1200" dirty="0">
              <a:solidFill>
                <a:sysClr val="windowText" lastClr="000000">
                  <a:hueOff val="0"/>
                  <a:satOff val="0"/>
                  <a:lumOff val="0"/>
                  <a:alphaOff val="0"/>
                </a:sysClr>
              </a:solidFill>
              <a:latin typeface="Arial"/>
              <a:ea typeface="+mn-ea"/>
              <a:cs typeface="+mn-cs"/>
            </a:rPr>
            <a:t>1.200 </a:t>
          </a:r>
          <a:r>
            <a:rPr lang="es-ES" sz="900" i="0" kern="1200" dirty="0">
              <a:solidFill>
                <a:sysClr val="windowText" lastClr="000000">
                  <a:hueOff val="0"/>
                  <a:satOff val="0"/>
                  <a:lumOff val="0"/>
                  <a:alphaOff val="0"/>
                </a:sysClr>
              </a:solidFill>
              <a:latin typeface="Arial"/>
              <a:ea typeface="+mn-ea"/>
              <a:cs typeface="Arial"/>
            </a:rPr>
            <a:t>m</a:t>
          </a:r>
          <a:r>
            <a:rPr lang="es-ES" sz="900" i="0" kern="1200" baseline="30000" dirty="0">
              <a:solidFill>
                <a:sysClr val="windowText" lastClr="000000">
                  <a:hueOff val="0"/>
                  <a:satOff val="0"/>
                  <a:lumOff val="0"/>
                  <a:alphaOff val="0"/>
                </a:sysClr>
              </a:solidFill>
              <a:latin typeface="Arial"/>
              <a:ea typeface="+mn-ea"/>
              <a:cs typeface="Arial"/>
            </a:rPr>
            <a:t>3</a:t>
          </a:r>
          <a:r>
            <a:rPr lang="es-ES" sz="900" i="0" kern="1200" dirty="0">
              <a:solidFill>
                <a:sysClr val="windowText" lastClr="000000">
                  <a:hueOff val="0"/>
                  <a:satOff val="0"/>
                  <a:lumOff val="0"/>
                  <a:alphaOff val="0"/>
                </a:sysClr>
              </a:solidFill>
              <a:latin typeface="Arial"/>
              <a:ea typeface="+mn-ea"/>
              <a:cs typeface="Arial"/>
            </a:rPr>
            <a:t>/hora </a:t>
          </a:r>
          <a:endParaRPr lang="es-MX" sz="900" kern="1200" dirty="0">
            <a:solidFill>
              <a:sysClr val="windowText" lastClr="000000">
                <a:hueOff val="0"/>
                <a:satOff val="0"/>
                <a:lumOff val="0"/>
                <a:alphaOff val="0"/>
              </a:sysClr>
            </a:solidFill>
            <a:latin typeface="Arial"/>
            <a:ea typeface="+mn-ea"/>
            <a:cs typeface="+mn-cs"/>
          </a:endParaRPr>
        </a:p>
        <a:p>
          <a:pPr lvl="0" algn="ctr" defTabSz="400050" rtl="0">
            <a:lnSpc>
              <a:spcPct val="90000"/>
            </a:lnSpc>
            <a:spcBef>
              <a:spcPct val="0"/>
            </a:spcBef>
            <a:spcAft>
              <a:spcPct val="35000"/>
            </a:spcAft>
          </a:pPr>
          <a:r>
            <a:rPr lang="es-MX" sz="900" b="1" kern="1200" dirty="0">
              <a:solidFill>
                <a:sysClr val="windowText" lastClr="000000">
                  <a:hueOff val="0"/>
                  <a:satOff val="0"/>
                  <a:lumOff val="0"/>
                  <a:alphaOff val="0"/>
                </a:sysClr>
              </a:solidFill>
              <a:latin typeface="Arial"/>
              <a:ea typeface="+mn-ea"/>
              <a:cs typeface="+mn-cs"/>
            </a:rPr>
            <a:t>GAD </a:t>
          </a:r>
          <a:r>
            <a:rPr lang="es-MX" sz="900" b="1" kern="1200" dirty="0">
              <a:solidFill>
                <a:sysClr val="windowText" lastClr="000000">
                  <a:hueOff val="0"/>
                  <a:satOff val="0"/>
                  <a:lumOff val="0"/>
                  <a:alphaOff val="0"/>
                </a:sysClr>
              </a:solidFill>
              <a:latin typeface="Neue Haas Grotesk Text Pro"/>
              <a:ea typeface="+mn-ea"/>
              <a:cs typeface="+mn-cs"/>
            </a:rPr>
            <a:t>MONTECRISTI</a:t>
          </a:r>
          <a:r>
            <a:rPr lang="es-MX" sz="900" b="1" kern="1200" dirty="0">
              <a:solidFill>
                <a:sysClr val="windowText" lastClr="000000">
                  <a:hueOff val="0"/>
                  <a:satOff val="0"/>
                  <a:lumOff val="0"/>
                  <a:alphaOff val="0"/>
                </a:sysClr>
              </a:solidFill>
              <a:latin typeface="Arial"/>
              <a:ea typeface="+mn-ea"/>
              <a:cs typeface="+mn-cs"/>
            </a:rPr>
            <a:t>: </a:t>
          </a:r>
          <a:r>
            <a:rPr lang="es-ES" sz="900" i="0" kern="1200" dirty="0">
              <a:solidFill>
                <a:sysClr val="windowText" lastClr="000000">
                  <a:hueOff val="0"/>
                  <a:satOff val="0"/>
                  <a:lumOff val="0"/>
                  <a:alphaOff val="0"/>
                </a:sysClr>
              </a:solidFill>
              <a:latin typeface="Arial"/>
              <a:ea typeface="+mn-ea"/>
              <a:cs typeface="Arial"/>
            </a:rPr>
            <a:t>450 m</a:t>
          </a:r>
          <a:r>
            <a:rPr lang="es-ES" sz="900" i="0" kern="1200" baseline="30000" dirty="0">
              <a:solidFill>
                <a:sysClr val="windowText" lastClr="000000">
                  <a:hueOff val="0"/>
                  <a:satOff val="0"/>
                  <a:lumOff val="0"/>
                  <a:alphaOff val="0"/>
                </a:sysClr>
              </a:solidFill>
              <a:latin typeface="Arial"/>
              <a:ea typeface="+mn-ea"/>
              <a:cs typeface="Arial"/>
            </a:rPr>
            <a:t>3</a:t>
          </a:r>
          <a:r>
            <a:rPr lang="es-ES" sz="900" i="0" kern="1200" dirty="0">
              <a:solidFill>
                <a:sysClr val="windowText" lastClr="000000">
                  <a:hueOff val="0"/>
                  <a:satOff val="0"/>
                  <a:lumOff val="0"/>
                  <a:alphaOff val="0"/>
                </a:sysClr>
              </a:solidFill>
              <a:latin typeface="Arial"/>
              <a:ea typeface="+mn-ea"/>
              <a:cs typeface="Arial"/>
            </a:rPr>
            <a:t>/hora</a:t>
          </a:r>
          <a:r>
            <a:rPr lang="es-ES" sz="900" i="0" kern="1200" dirty="0">
              <a:solidFill>
                <a:sysClr val="windowText" lastClr="000000">
                  <a:hueOff val="0"/>
                  <a:satOff val="0"/>
                  <a:lumOff val="0"/>
                  <a:alphaOff val="0"/>
                </a:sysClr>
              </a:solidFill>
              <a:latin typeface="Neue Haas Grotesk Text Pro"/>
              <a:ea typeface="+mn-ea"/>
              <a:cs typeface="Arial"/>
            </a:rPr>
            <a:t> </a:t>
          </a:r>
          <a:endParaRPr lang="es-MX" sz="900" kern="1200" dirty="0">
            <a:solidFill>
              <a:sysClr val="windowText" lastClr="000000">
                <a:hueOff val="0"/>
                <a:satOff val="0"/>
                <a:lumOff val="0"/>
                <a:alphaOff val="0"/>
              </a:sysClr>
            </a:solidFill>
            <a:latin typeface="Arial"/>
            <a:ea typeface="+mn-ea"/>
            <a:cs typeface="+mn-cs"/>
          </a:endParaRPr>
        </a:p>
        <a:p>
          <a:pPr lvl="0" algn="ctr" defTabSz="400050">
            <a:lnSpc>
              <a:spcPct val="90000"/>
            </a:lnSpc>
            <a:spcBef>
              <a:spcPct val="0"/>
            </a:spcBef>
            <a:spcAft>
              <a:spcPct val="35000"/>
            </a:spcAft>
          </a:pPr>
          <a:r>
            <a:rPr lang="es-MX" sz="900" b="1" kern="1200" dirty="0">
              <a:solidFill>
                <a:sysClr val="windowText" lastClr="000000">
                  <a:hueOff val="0"/>
                  <a:satOff val="0"/>
                  <a:lumOff val="0"/>
                  <a:alphaOff val="0"/>
                </a:sysClr>
              </a:solidFill>
              <a:latin typeface="Arial"/>
              <a:ea typeface="+mn-ea"/>
              <a:cs typeface="+mn-cs"/>
            </a:rPr>
            <a:t>GAD JARAMIJO: </a:t>
          </a:r>
          <a:r>
            <a:rPr lang="es-MX" sz="900" kern="1200" dirty="0">
              <a:solidFill>
                <a:sysClr val="windowText" lastClr="000000">
                  <a:hueOff val="0"/>
                  <a:satOff val="0"/>
                  <a:lumOff val="0"/>
                  <a:alphaOff val="0"/>
                </a:sysClr>
              </a:solidFill>
              <a:latin typeface="Arial"/>
              <a:ea typeface="+mn-ea"/>
              <a:cs typeface="+mn-cs"/>
            </a:rPr>
            <a:t>350 </a:t>
          </a:r>
          <a:r>
            <a:rPr lang="es-ES" sz="900" i="0" kern="1200" dirty="0">
              <a:solidFill>
                <a:sysClr val="windowText" lastClr="000000">
                  <a:hueOff val="0"/>
                  <a:satOff val="0"/>
                  <a:lumOff val="0"/>
                  <a:alphaOff val="0"/>
                </a:sysClr>
              </a:solidFill>
              <a:latin typeface="Arial"/>
              <a:ea typeface="+mn-ea"/>
              <a:cs typeface="Arial"/>
            </a:rPr>
            <a:t>m</a:t>
          </a:r>
          <a:r>
            <a:rPr lang="es-ES" sz="900" i="0" kern="1200" baseline="30000" dirty="0">
              <a:solidFill>
                <a:sysClr val="windowText" lastClr="000000">
                  <a:hueOff val="0"/>
                  <a:satOff val="0"/>
                  <a:lumOff val="0"/>
                  <a:alphaOff val="0"/>
                </a:sysClr>
              </a:solidFill>
              <a:latin typeface="Arial"/>
              <a:ea typeface="+mn-ea"/>
              <a:cs typeface="Arial"/>
            </a:rPr>
            <a:t>3</a:t>
          </a:r>
          <a:r>
            <a:rPr lang="es-ES" sz="900" i="0" kern="1200" dirty="0">
              <a:solidFill>
                <a:sysClr val="windowText" lastClr="000000">
                  <a:hueOff val="0"/>
                  <a:satOff val="0"/>
                  <a:lumOff val="0"/>
                  <a:alphaOff val="0"/>
                </a:sysClr>
              </a:solidFill>
              <a:latin typeface="Arial"/>
              <a:ea typeface="+mn-ea"/>
              <a:cs typeface="Arial"/>
            </a:rPr>
            <a:t>/hora </a:t>
          </a:r>
          <a:endParaRPr lang="es-EC" sz="900" kern="1200" dirty="0">
            <a:solidFill>
              <a:sysClr val="windowText" lastClr="000000">
                <a:hueOff val="0"/>
                <a:satOff val="0"/>
                <a:lumOff val="0"/>
                <a:alphaOff val="0"/>
              </a:sysClr>
            </a:solidFill>
            <a:latin typeface="Arial"/>
            <a:ea typeface="+mn-ea"/>
            <a:cs typeface="+mn-cs"/>
          </a:endParaRPr>
        </a:p>
      </dsp:txBody>
      <dsp:txXfrm>
        <a:off x="449665" y="1555767"/>
        <a:ext cx="2181224" cy="344244"/>
      </dsp:txXfrm>
    </dsp:sp>
    <dsp:sp modelId="{2C6FF231-324A-42DB-B219-E7D6B4465D2C}">
      <dsp:nvSpPr>
        <dsp:cNvPr id="0" name=""/>
        <dsp:cNvSpPr/>
      </dsp:nvSpPr>
      <dsp:spPr>
        <a:xfrm rot="5400000">
          <a:off x="1508411" y="1942588"/>
          <a:ext cx="63732" cy="63991"/>
        </a:xfrm>
        <a:prstGeom prst="rightArrow">
          <a:avLst>
            <a:gd name="adj1" fmla="val 66700"/>
            <a:gd name="adj2" fmla="val 50000"/>
          </a:avLst>
        </a:prstGeom>
        <a:solidFill>
          <a:srgbClr val="63891F">
            <a:hueOff val="7034478"/>
            <a:satOff val="-56698"/>
            <a:lumOff val="16079"/>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3C7C784-96E6-470E-987C-8777990961BE}">
      <dsp:nvSpPr>
        <dsp:cNvPr id="0" name=""/>
        <dsp:cNvSpPr/>
      </dsp:nvSpPr>
      <dsp:spPr>
        <a:xfrm>
          <a:off x="438955" y="2038445"/>
          <a:ext cx="2202644" cy="365664"/>
        </a:xfrm>
        <a:prstGeom prst="roundRect">
          <a:avLst>
            <a:gd name="adj" fmla="val 10000"/>
          </a:avLst>
        </a:prstGeom>
        <a:solidFill>
          <a:srgbClr val="63891F">
            <a:tint val="40000"/>
            <a:alpha val="90000"/>
            <a:hueOff val="6509836"/>
            <a:satOff val="-11474"/>
            <a:lumOff val="1707"/>
            <a:alphaOff val="0"/>
          </a:srgbClr>
        </a:solidFill>
        <a:ln w="26425" cap="flat" cmpd="sng" algn="ctr">
          <a:solidFill>
            <a:srgbClr val="63891F">
              <a:tint val="40000"/>
              <a:alpha val="90000"/>
              <a:hueOff val="6509836"/>
              <a:satOff val="-11474"/>
              <a:lumOff val="1707"/>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b="1" kern="1200" dirty="0">
              <a:solidFill>
                <a:sysClr val="windowText" lastClr="000000">
                  <a:hueOff val="0"/>
                  <a:satOff val="0"/>
                  <a:lumOff val="0"/>
                  <a:alphaOff val="0"/>
                </a:sysClr>
              </a:solidFill>
              <a:latin typeface="Arial"/>
              <a:ea typeface="+mn-ea"/>
              <a:cs typeface="Arial"/>
            </a:rPr>
            <a:t>RIEGO PRODUCTIVO: </a:t>
          </a:r>
          <a:r>
            <a:rPr lang="es-ES" sz="900" kern="1200" dirty="0">
              <a:solidFill>
                <a:sysClr val="windowText" lastClr="000000">
                  <a:hueOff val="0"/>
                  <a:satOff val="0"/>
                  <a:lumOff val="0"/>
                  <a:alphaOff val="0"/>
                </a:sysClr>
              </a:solidFill>
              <a:latin typeface="Arial"/>
              <a:ea typeface="+mn-ea"/>
              <a:cs typeface="Arial"/>
            </a:rPr>
            <a:t>3.600 m</a:t>
          </a:r>
          <a:r>
            <a:rPr lang="es-ES" sz="900" kern="1200" baseline="30000" dirty="0">
              <a:solidFill>
                <a:sysClr val="windowText" lastClr="000000">
                  <a:hueOff val="0"/>
                  <a:satOff val="0"/>
                  <a:lumOff val="0"/>
                  <a:alphaOff val="0"/>
                </a:sysClr>
              </a:solidFill>
              <a:latin typeface="Arial"/>
              <a:ea typeface="+mn-ea"/>
              <a:cs typeface="Arial"/>
            </a:rPr>
            <a:t>3</a:t>
          </a:r>
          <a:r>
            <a:rPr lang="es-ES" sz="900" kern="1200" dirty="0">
              <a:solidFill>
                <a:sysClr val="windowText" lastClr="000000">
                  <a:hueOff val="0"/>
                  <a:satOff val="0"/>
                  <a:lumOff val="0"/>
                  <a:alphaOff val="0"/>
                </a:sysClr>
              </a:solidFill>
              <a:latin typeface="Arial"/>
              <a:ea typeface="+mn-ea"/>
              <a:cs typeface="Arial"/>
            </a:rPr>
            <a:t>/hora reservada para riego productivo.</a:t>
          </a:r>
          <a:endParaRPr lang="es-EC" sz="900" kern="1200" dirty="0">
            <a:solidFill>
              <a:sysClr val="windowText" lastClr="000000">
                <a:hueOff val="0"/>
                <a:satOff val="0"/>
                <a:lumOff val="0"/>
                <a:alphaOff val="0"/>
              </a:sysClr>
            </a:solidFill>
            <a:latin typeface="Arial"/>
            <a:ea typeface="+mn-ea"/>
            <a:cs typeface="+mn-cs"/>
          </a:endParaRPr>
        </a:p>
      </dsp:txBody>
      <dsp:txXfrm>
        <a:off x="449665" y="2049155"/>
        <a:ext cx="2181224" cy="34424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7EE604-7EEA-4CC1-AAB9-D13265503798}">
      <dsp:nvSpPr>
        <dsp:cNvPr id="0" name=""/>
        <dsp:cNvSpPr/>
      </dsp:nvSpPr>
      <dsp:spPr>
        <a:xfrm>
          <a:off x="233209" y="132"/>
          <a:ext cx="1904036" cy="4760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C" sz="900" b="1" kern="1200">
              <a:latin typeface="Arial mt"/>
            </a:rPr>
            <a:t>CONCESIÓN</a:t>
          </a:r>
        </a:p>
        <a:p>
          <a:pPr lvl="0" algn="ctr" defTabSz="400050">
            <a:lnSpc>
              <a:spcPct val="90000"/>
            </a:lnSpc>
            <a:spcBef>
              <a:spcPct val="0"/>
            </a:spcBef>
            <a:spcAft>
              <a:spcPct val="35000"/>
            </a:spcAft>
          </a:pPr>
          <a:r>
            <a:rPr lang="es-EC" sz="900" b="1" kern="1200">
              <a:latin typeface="Arial mt"/>
            </a:rPr>
            <a:t>20 de enero de 2017</a:t>
          </a:r>
        </a:p>
      </dsp:txBody>
      <dsp:txXfrm>
        <a:off x="247151" y="14074"/>
        <a:ext cx="1876152" cy="448125"/>
      </dsp:txXfrm>
    </dsp:sp>
    <dsp:sp modelId="{B43209CE-C6DB-44A0-AF0C-79060366A775}">
      <dsp:nvSpPr>
        <dsp:cNvPr id="0" name=""/>
        <dsp:cNvSpPr/>
      </dsp:nvSpPr>
      <dsp:spPr>
        <a:xfrm rot="5400000">
          <a:off x="1143576" y="517791"/>
          <a:ext cx="83301" cy="83301"/>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548E81A-23E3-421C-938C-3CAD3C8DDFBB}">
      <dsp:nvSpPr>
        <dsp:cNvPr id="0" name=""/>
        <dsp:cNvSpPr/>
      </dsp:nvSpPr>
      <dsp:spPr>
        <a:xfrm>
          <a:off x="233209" y="642744"/>
          <a:ext cx="1904036" cy="476009"/>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i="1" kern="1200" dirty="0">
              <a:latin typeface="Arial mt"/>
              <a:ea typeface="+mn-lt"/>
              <a:cs typeface="+mn-lt"/>
            </a:rPr>
            <a:t>6.000 m</a:t>
          </a:r>
          <a:r>
            <a:rPr lang="es-ES" sz="900" i="1" kern="1200" baseline="30000" dirty="0">
              <a:latin typeface="Arial mt"/>
              <a:ea typeface="+mn-lt"/>
              <a:cs typeface="+mn-lt"/>
            </a:rPr>
            <a:t>3</a:t>
          </a:r>
          <a:r>
            <a:rPr lang="es-ES" sz="900" i="1" kern="1200" dirty="0">
              <a:latin typeface="Arial mt"/>
              <a:ea typeface="+mn-lt"/>
              <a:cs typeface="+mn-lt"/>
            </a:rPr>
            <a:t>/hora de acuerdo a concesión recibida:</a:t>
          </a:r>
          <a:endParaRPr lang="es-EC" sz="900" i="1" kern="1200" dirty="0">
            <a:latin typeface="Arial mt"/>
          </a:endParaRPr>
        </a:p>
      </dsp:txBody>
      <dsp:txXfrm>
        <a:off x="247151" y="656686"/>
        <a:ext cx="1876152" cy="448125"/>
      </dsp:txXfrm>
    </dsp:sp>
    <dsp:sp modelId="{23687615-216B-4F87-8650-D30C3519EA34}">
      <dsp:nvSpPr>
        <dsp:cNvPr id="0" name=""/>
        <dsp:cNvSpPr/>
      </dsp:nvSpPr>
      <dsp:spPr>
        <a:xfrm rot="5400000">
          <a:off x="1143576" y="1160404"/>
          <a:ext cx="83301" cy="83301"/>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9856772-1639-407F-94E0-F4B5362CAFDC}">
      <dsp:nvSpPr>
        <dsp:cNvPr id="0" name=""/>
        <dsp:cNvSpPr/>
      </dsp:nvSpPr>
      <dsp:spPr>
        <a:xfrm>
          <a:off x="233209" y="1285356"/>
          <a:ext cx="1904036" cy="476009"/>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dirty="0">
              <a:latin typeface="Arial mt"/>
              <a:ea typeface="+mn-lt"/>
              <a:cs typeface="+mn-lt"/>
            </a:rPr>
            <a:t>4.000 m</a:t>
          </a:r>
          <a:r>
            <a:rPr lang="es-ES" sz="900" kern="1200" baseline="30000" dirty="0">
              <a:latin typeface="Arial mt"/>
              <a:ea typeface="+mn-lt"/>
              <a:cs typeface="+mn-lt"/>
            </a:rPr>
            <a:t>3</a:t>
          </a:r>
          <a:r>
            <a:rPr lang="es-ES" sz="900" kern="1200" dirty="0">
              <a:latin typeface="Arial mt"/>
              <a:ea typeface="+mn-lt"/>
              <a:cs typeface="+mn-lt"/>
            </a:rPr>
            <a:t>/h reservada para Aromo Proceso Industrial.</a:t>
          </a:r>
          <a:endParaRPr lang="es-EC" sz="900" i="1" kern="1200" dirty="0">
            <a:latin typeface="Arial mt"/>
          </a:endParaRPr>
        </a:p>
      </dsp:txBody>
      <dsp:txXfrm>
        <a:off x="247151" y="1299298"/>
        <a:ext cx="1876152" cy="448125"/>
      </dsp:txXfrm>
    </dsp:sp>
    <dsp:sp modelId="{E9003771-3FD0-451F-AD84-9DEE26FE2857}">
      <dsp:nvSpPr>
        <dsp:cNvPr id="0" name=""/>
        <dsp:cNvSpPr/>
      </dsp:nvSpPr>
      <dsp:spPr>
        <a:xfrm rot="5400000">
          <a:off x="1143576" y="1803016"/>
          <a:ext cx="83301" cy="83301"/>
        </a:xfrm>
        <a:prstGeom prst="rightArrow">
          <a:avLst>
            <a:gd name="adj1" fmla="val 667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2583597-7B74-4F2D-A04C-5FE4F95AE9EF}">
      <dsp:nvSpPr>
        <dsp:cNvPr id="0" name=""/>
        <dsp:cNvSpPr/>
      </dsp:nvSpPr>
      <dsp:spPr>
        <a:xfrm>
          <a:off x="233209" y="1927968"/>
          <a:ext cx="1904036" cy="476009"/>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ES" sz="900" kern="1200" dirty="0">
              <a:latin typeface="Arial mt"/>
              <a:ea typeface="+mn-lt"/>
              <a:cs typeface="+mn-lt"/>
            </a:rPr>
            <a:t>2.000 m</a:t>
          </a:r>
          <a:r>
            <a:rPr lang="es-ES" sz="900" kern="1200" baseline="30000" dirty="0">
              <a:latin typeface="Arial mt"/>
              <a:ea typeface="+mn-lt"/>
              <a:cs typeface="+mn-lt"/>
            </a:rPr>
            <a:t>3</a:t>
          </a:r>
          <a:r>
            <a:rPr lang="es-ES" sz="900" kern="1200" dirty="0">
              <a:latin typeface="Arial mt"/>
              <a:ea typeface="+mn-lt"/>
              <a:cs typeface="+mn-lt"/>
            </a:rPr>
            <a:t>/hora reservada para Agua Potable 3 Cantones: Manta, Montecristi, Jaramijó.</a:t>
          </a:r>
          <a:endParaRPr lang="es-EC" sz="900" kern="1200" dirty="0">
            <a:latin typeface="Arial mt"/>
          </a:endParaRPr>
        </a:p>
      </dsp:txBody>
      <dsp:txXfrm>
        <a:off x="247151" y="1941910"/>
        <a:ext cx="1876152" cy="44812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677C90-AA20-4BCC-9C02-ACA3D6238DD2}">
      <dsp:nvSpPr>
        <dsp:cNvPr id="0" name=""/>
        <dsp:cNvSpPr/>
      </dsp:nvSpPr>
      <dsp:spPr>
        <a:xfrm rot="16200000">
          <a:off x="-814292" y="1508193"/>
          <a:ext cx="2350693" cy="3867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341095" bIns="0" numCol="1" spcCol="1270" anchor="t" anchorCtr="0">
          <a:noAutofit/>
        </a:bodyPr>
        <a:lstStyle/>
        <a:p>
          <a:pPr lvl="0" algn="r" defTabSz="1066800">
            <a:lnSpc>
              <a:spcPct val="90000"/>
            </a:lnSpc>
            <a:spcBef>
              <a:spcPct val="0"/>
            </a:spcBef>
            <a:spcAft>
              <a:spcPct val="35000"/>
            </a:spcAft>
          </a:pPr>
          <a:r>
            <a:rPr lang="es-MX" sz="2400" b="1" kern="1200">
              <a:solidFill>
                <a:sysClr val="windowText" lastClr="000000">
                  <a:hueOff val="0"/>
                  <a:satOff val="0"/>
                  <a:lumOff val="0"/>
                  <a:alphaOff val="0"/>
                </a:sysClr>
              </a:solidFill>
              <a:latin typeface="Arial"/>
              <a:ea typeface="+mn-ea"/>
              <a:cs typeface="+mn-cs"/>
            </a:rPr>
            <a:t>RDP</a:t>
          </a:r>
          <a:endParaRPr lang="es-EC" sz="2400" b="1" kern="1200">
            <a:solidFill>
              <a:sysClr val="windowText" lastClr="000000">
                <a:hueOff val="0"/>
                <a:satOff val="0"/>
                <a:lumOff val="0"/>
                <a:alphaOff val="0"/>
              </a:sysClr>
            </a:solidFill>
            <a:latin typeface="Arial"/>
            <a:ea typeface="+mn-ea"/>
            <a:cs typeface="+mn-cs"/>
          </a:endParaRPr>
        </a:p>
      </dsp:txBody>
      <dsp:txXfrm>
        <a:off x="-814292" y="1508193"/>
        <a:ext cx="2350693" cy="386753"/>
      </dsp:txXfrm>
    </dsp:sp>
    <dsp:sp modelId="{535EC75C-26D2-4E4C-BB8E-9A66A77D1EB6}">
      <dsp:nvSpPr>
        <dsp:cNvPr id="0" name=""/>
        <dsp:cNvSpPr/>
      </dsp:nvSpPr>
      <dsp:spPr>
        <a:xfrm>
          <a:off x="435078" y="526387"/>
          <a:ext cx="2490021" cy="2350693"/>
        </a:xfrm>
        <a:prstGeom prst="rect">
          <a:avLst/>
        </a:prstGeom>
        <a:solidFill>
          <a:srgbClr val="63891F">
            <a:lumMod val="50000"/>
          </a:srgbClr>
        </a:solidFill>
        <a:ln w="2642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41095" rIns="64008" bIns="64008" numCol="1" spcCol="1270" anchor="t" anchorCtr="0">
          <a:noAutofit/>
        </a:bodyPr>
        <a:lstStyle/>
        <a:p>
          <a:pPr marL="57150" lvl="1" indent="-57150" algn="l" defTabSz="400050">
            <a:lnSpc>
              <a:spcPct val="90000"/>
            </a:lnSpc>
            <a:spcBef>
              <a:spcPct val="0"/>
            </a:spcBef>
            <a:spcAft>
              <a:spcPct val="15000"/>
            </a:spcAft>
            <a:buChar char="••"/>
          </a:pPr>
          <a:r>
            <a:rPr lang="es-EC" sz="900" b="1" kern="1200">
              <a:solidFill>
                <a:sysClr val="window" lastClr="FFFFFF"/>
              </a:solidFill>
              <a:latin typeface="Arial Narrow" panose="020B0606020202030204" pitchFamily="34" charset="0"/>
              <a:ea typeface="+mn-ea"/>
              <a:cs typeface="+mn-cs"/>
            </a:rPr>
            <a:t>Tiene el mandato de regularizar a todos los usuarios que irregularmente están conectados al Acueducto de La Esperanza.</a:t>
          </a:r>
        </a:p>
        <a:p>
          <a:pPr marL="57150" lvl="1" indent="-57150" algn="l" defTabSz="222250">
            <a:lnSpc>
              <a:spcPct val="90000"/>
            </a:lnSpc>
            <a:spcBef>
              <a:spcPct val="0"/>
            </a:spcBef>
            <a:spcAft>
              <a:spcPct val="15000"/>
            </a:spcAft>
            <a:buChar char="••"/>
          </a:pPr>
          <a:endParaRPr lang="es-EC" sz="500" b="1" kern="1200">
            <a:solidFill>
              <a:sysClr val="window" lastClr="FFFFFF"/>
            </a:solidFill>
            <a:latin typeface="Arial Narrow" panose="020B0606020202030204" pitchFamily="34" charset="0"/>
            <a:ea typeface="+mn-ea"/>
            <a:cs typeface="+mn-cs"/>
          </a:endParaRPr>
        </a:p>
        <a:p>
          <a:pPr marL="57150" lvl="1" indent="-57150" algn="l" defTabSz="400050">
            <a:lnSpc>
              <a:spcPct val="90000"/>
            </a:lnSpc>
            <a:spcBef>
              <a:spcPct val="0"/>
            </a:spcBef>
            <a:spcAft>
              <a:spcPct val="15000"/>
            </a:spcAft>
            <a:buChar char="••"/>
          </a:pPr>
          <a:r>
            <a:rPr lang="es-EC" sz="900" b="1" kern="1200" dirty="0">
              <a:solidFill>
                <a:sysClr val="window" lastClr="FFFFFF"/>
              </a:solidFill>
              <a:latin typeface="Arial Narrow" panose="020B0606020202030204" pitchFamily="34" charset="0"/>
              <a:ea typeface="+mn-ea"/>
              <a:cs typeface="+mn-cs"/>
            </a:rPr>
            <a:t>La regularización consiste la firma de un convenio con el correspondiente pago del servicio de transporte de agua.</a:t>
          </a:r>
        </a:p>
        <a:p>
          <a:pPr marL="57150" lvl="1" indent="-57150" algn="l" defTabSz="222250">
            <a:lnSpc>
              <a:spcPct val="90000"/>
            </a:lnSpc>
            <a:spcBef>
              <a:spcPct val="0"/>
            </a:spcBef>
            <a:spcAft>
              <a:spcPct val="15000"/>
            </a:spcAft>
            <a:buChar char="••"/>
          </a:pPr>
          <a:endParaRPr lang="es-EC" sz="500" b="1" kern="1200">
            <a:solidFill>
              <a:sysClr val="window" lastClr="FFFFFF"/>
            </a:solidFill>
            <a:latin typeface="Arial Narrow" panose="020B0606020202030204" pitchFamily="34" charset="0"/>
            <a:ea typeface="+mn-ea"/>
            <a:cs typeface="+mn-cs"/>
          </a:endParaRPr>
        </a:p>
        <a:p>
          <a:pPr marL="57150" lvl="1" indent="-57150" algn="l" defTabSz="400050">
            <a:lnSpc>
              <a:spcPct val="90000"/>
            </a:lnSpc>
            <a:spcBef>
              <a:spcPct val="0"/>
            </a:spcBef>
            <a:spcAft>
              <a:spcPct val="15000"/>
            </a:spcAft>
            <a:buChar char="••"/>
          </a:pPr>
          <a:r>
            <a:rPr lang="es-EC" sz="900" b="1" kern="1200" dirty="0">
              <a:solidFill>
                <a:sysClr val="window" lastClr="FFFFFF"/>
              </a:solidFill>
              <a:latin typeface="Arial Narrow" panose="020B0606020202030204" pitchFamily="34" charset="0"/>
              <a:ea typeface="+mn-ea"/>
              <a:cs typeface="+mn-cs"/>
            </a:rPr>
            <a:t>Los abonados que no deseen regularizarse se los procede a desconectar del sistema.</a:t>
          </a:r>
        </a:p>
        <a:p>
          <a:pPr marL="57150" lvl="1" indent="-57150" algn="l" defTabSz="222250">
            <a:lnSpc>
              <a:spcPct val="90000"/>
            </a:lnSpc>
            <a:spcBef>
              <a:spcPct val="0"/>
            </a:spcBef>
            <a:spcAft>
              <a:spcPct val="15000"/>
            </a:spcAft>
            <a:buChar char="••"/>
          </a:pPr>
          <a:endParaRPr lang="es-EC" sz="500" b="1" kern="1200">
            <a:solidFill>
              <a:sysClr val="window" lastClr="FFFFFF"/>
            </a:solidFill>
            <a:latin typeface="Arial Narrow" panose="020B0606020202030204" pitchFamily="34" charset="0"/>
            <a:ea typeface="+mn-ea"/>
            <a:cs typeface="+mn-cs"/>
          </a:endParaRPr>
        </a:p>
        <a:p>
          <a:pPr marL="57150" lvl="1" indent="-57150" algn="l" defTabSz="400050">
            <a:lnSpc>
              <a:spcPct val="90000"/>
            </a:lnSpc>
            <a:spcBef>
              <a:spcPct val="0"/>
            </a:spcBef>
            <a:spcAft>
              <a:spcPct val="15000"/>
            </a:spcAft>
            <a:buChar char="••"/>
          </a:pPr>
          <a:r>
            <a:rPr lang="es-EC" sz="900" b="1" kern="1200" dirty="0">
              <a:solidFill>
                <a:sysClr val="window" lastClr="FFFFFF"/>
              </a:solidFill>
              <a:latin typeface="Arial Narrow" panose="020B0606020202030204" pitchFamily="34" charset="0"/>
              <a:ea typeface="+mn-ea"/>
              <a:cs typeface="+mn-cs"/>
            </a:rPr>
            <a:t>Los abonados regularizados pueden opcionalmente proceder a solicitar al MAATE la solicitud de creación y aprobación de una Junta de Agua (Riego o Agua Potable) previo convenio firmado con RDP.</a:t>
          </a:r>
        </a:p>
      </dsp:txBody>
      <dsp:txXfrm>
        <a:off x="435078" y="526387"/>
        <a:ext cx="2490021" cy="2350693"/>
      </dsp:txXfrm>
    </dsp:sp>
    <dsp:sp modelId="{CA71ED08-F27F-4F00-A19A-A6ED8856DDD0}">
      <dsp:nvSpPr>
        <dsp:cNvPr id="0" name=""/>
        <dsp:cNvSpPr/>
      </dsp:nvSpPr>
      <dsp:spPr>
        <a:xfrm>
          <a:off x="276576" y="117881"/>
          <a:ext cx="555710" cy="569161"/>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2642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16518F18-7CB5-4AFA-BAC7-F5D56F795ADC}">
      <dsp:nvSpPr>
        <dsp:cNvPr id="0" name=""/>
        <dsp:cNvSpPr/>
      </dsp:nvSpPr>
      <dsp:spPr>
        <a:xfrm rot="16200000">
          <a:off x="2283422" y="1508193"/>
          <a:ext cx="2350693" cy="3867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341095" bIns="0" numCol="1" spcCol="1270" anchor="t" anchorCtr="0">
          <a:noAutofit/>
        </a:bodyPr>
        <a:lstStyle/>
        <a:p>
          <a:pPr lvl="0" algn="r" defTabSz="1066800">
            <a:lnSpc>
              <a:spcPct val="90000"/>
            </a:lnSpc>
            <a:spcBef>
              <a:spcPct val="0"/>
            </a:spcBef>
            <a:spcAft>
              <a:spcPct val="35000"/>
            </a:spcAft>
          </a:pPr>
          <a:r>
            <a:rPr lang="es-MX" sz="2400" b="1" kern="1200">
              <a:solidFill>
                <a:sysClr val="windowText" lastClr="000000">
                  <a:hueOff val="0"/>
                  <a:satOff val="0"/>
                  <a:lumOff val="0"/>
                  <a:alphaOff val="0"/>
                </a:sysClr>
              </a:solidFill>
              <a:latin typeface="Arial"/>
              <a:ea typeface="+mn-ea"/>
              <a:cs typeface="+mn-cs"/>
            </a:rPr>
            <a:t>MAATE</a:t>
          </a:r>
          <a:endParaRPr lang="es-EC" sz="2400" b="1" kern="1200">
            <a:solidFill>
              <a:sysClr val="windowText" lastClr="000000">
                <a:hueOff val="0"/>
                <a:satOff val="0"/>
                <a:lumOff val="0"/>
                <a:alphaOff val="0"/>
              </a:sysClr>
            </a:solidFill>
            <a:latin typeface="Arial"/>
            <a:ea typeface="+mn-ea"/>
            <a:cs typeface="+mn-cs"/>
          </a:endParaRPr>
        </a:p>
      </dsp:txBody>
      <dsp:txXfrm>
        <a:off x="2283422" y="1508193"/>
        <a:ext cx="2350693" cy="386753"/>
      </dsp:txXfrm>
    </dsp:sp>
    <dsp:sp modelId="{598742A0-E140-4FBF-AB0A-CB8C755E3C7A}">
      <dsp:nvSpPr>
        <dsp:cNvPr id="0" name=""/>
        <dsp:cNvSpPr/>
      </dsp:nvSpPr>
      <dsp:spPr>
        <a:xfrm>
          <a:off x="3538033" y="488553"/>
          <a:ext cx="2490021" cy="2388516"/>
        </a:xfrm>
        <a:prstGeom prst="rect">
          <a:avLst/>
        </a:prstGeom>
        <a:solidFill>
          <a:srgbClr val="0070C0"/>
        </a:solidFill>
        <a:ln w="2642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41095" rIns="64008" bIns="64008" numCol="1" spcCol="1270" anchor="t" anchorCtr="0">
          <a:noAutofit/>
        </a:bodyPr>
        <a:lstStyle/>
        <a:p>
          <a:pPr marL="57150" lvl="1" indent="-57150" algn="l" defTabSz="400050">
            <a:lnSpc>
              <a:spcPct val="90000"/>
            </a:lnSpc>
            <a:spcBef>
              <a:spcPct val="0"/>
            </a:spcBef>
            <a:spcAft>
              <a:spcPct val="15000"/>
            </a:spcAft>
            <a:buChar char="••"/>
          </a:pPr>
          <a:r>
            <a:rPr lang="es-EC" sz="900" b="1" kern="1200">
              <a:solidFill>
                <a:sysClr val="window" lastClr="FFFFFF"/>
              </a:solidFill>
              <a:latin typeface="Arial Narrow" panose="020B0606020202030204" pitchFamily="34" charset="0"/>
              <a:ea typeface="+mn-ea"/>
              <a:cs typeface="+mn-cs"/>
            </a:rPr>
            <a:t>Ley de Aguas Autorización de Juntas de Agua riego y Agua Potable.</a:t>
          </a:r>
        </a:p>
        <a:p>
          <a:pPr marL="57150" lvl="1" indent="-57150" algn="l" defTabSz="222250">
            <a:lnSpc>
              <a:spcPct val="90000"/>
            </a:lnSpc>
            <a:spcBef>
              <a:spcPct val="0"/>
            </a:spcBef>
            <a:spcAft>
              <a:spcPct val="15000"/>
            </a:spcAft>
            <a:buChar char="••"/>
          </a:pPr>
          <a:endParaRPr lang="es-EC" sz="500" b="1" kern="1200">
            <a:solidFill>
              <a:sysClr val="window" lastClr="FFFFFF"/>
            </a:solidFill>
            <a:latin typeface="Arial Narrow" panose="020B0606020202030204" pitchFamily="34" charset="0"/>
            <a:ea typeface="+mn-ea"/>
            <a:cs typeface="+mn-cs"/>
          </a:endParaRPr>
        </a:p>
        <a:p>
          <a:pPr marL="57150" lvl="1" indent="-57150" algn="l" defTabSz="400050">
            <a:lnSpc>
              <a:spcPct val="90000"/>
            </a:lnSpc>
            <a:spcBef>
              <a:spcPct val="0"/>
            </a:spcBef>
            <a:spcAft>
              <a:spcPct val="15000"/>
            </a:spcAft>
            <a:buChar char="••"/>
          </a:pPr>
          <a:r>
            <a:rPr lang="es-EC" sz="900" b="1" kern="1200">
              <a:solidFill>
                <a:sysClr val="window" lastClr="FFFFFF"/>
              </a:solidFill>
              <a:latin typeface="Arial Narrow" panose="020B0606020202030204" pitchFamily="34" charset="0"/>
              <a:ea typeface="+mn-ea"/>
              <a:cs typeface="+mn-cs"/>
            </a:rPr>
            <a:t>Aprobar directorio de junta provisional (Riego o Agua Potable)</a:t>
          </a:r>
        </a:p>
        <a:p>
          <a:pPr marL="57150" lvl="1" indent="-57150" algn="l" defTabSz="222250">
            <a:lnSpc>
              <a:spcPct val="90000"/>
            </a:lnSpc>
            <a:spcBef>
              <a:spcPct val="0"/>
            </a:spcBef>
            <a:spcAft>
              <a:spcPct val="15000"/>
            </a:spcAft>
            <a:buChar char="••"/>
          </a:pPr>
          <a:endParaRPr lang="es-EC" sz="500" b="1" kern="1200">
            <a:solidFill>
              <a:sysClr val="window" lastClr="FFFFFF"/>
            </a:solidFill>
            <a:latin typeface="Arial Narrow" panose="020B0606020202030204" pitchFamily="34" charset="0"/>
            <a:ea typeface="+mn-ea"/>
            <a:cs typeface="+mn-cs"/>
          </a:endParaRPr>
        </a:p>
        <a:p>
          <a:pPr marL="57150" lvl="1" indent="-57150" algn="l" defTabSz="400050">
            <a:lnSpc>
              <a:spcPct val="90000"/>
            </a:lnSpc>
            <a:spcBef>
              <a:spcPct val="0"/>
            </a:spcBef>
            <a:spcAft>
              <a:spcPct val="15000"/>
            </a:spcAft>
            <a:buChar char="••"/>
          </a:pPr>
          <a:r>
            <a:rPr lang="es-EC" sz="900" b="1" kern="1200" dirty="0">
              <a:solidFill>
                <a:sysClr val="window" lastClr="FFFFFF"/>
              </a:solidFill>
              <a:latin typeface="Arial Narrow" panose="020B0606020202030204" pitchFamily="34" charset="0"/>
              <a:ea typeface="+mn-ea"/>
              <a:cs typeface="+mn-cs"/>
            </a:rPr>
            <a:t>Para la aprobación provisional tienen que presentar todos los datos e información requerida por el MAAE que incluye hectáreas, cultivos, etc. </a:t>
          </a:r>
        </a:p>
        <a:p>
          <a:pPr marL="57150" lvl="1" indent="-57150" algn="l" defTabSz="222250">
            <a:lnSpc>
              <a:spcPct val="90000"/>
            </a:lnSpc>
            <a:spcBef>
              <a:spcPct val="0"/>
            </a:spcBef>
            <a:spcAft>
              <a:spcPct val="15000"/>
            </a:spcAft>
            <a:buChar char="••"/>
          </a:pPr>
          <a:endParaRPr lang="es-EC" sz="500" b="1" kern="1200">
            <a:solidFill>
              <a:sysClr val="window" lastClr="FFFFFF"/>
            </a:solidFill>
            <a:latin typeface="Arial Narrow" panose="020B0606020202030204" pitchFamily="34" charset="0"/>
            <a:ea typeface="+mn-ea"/>
            <a:cs typeface="+mn-cs"/>
          </a:endParaRPr>
        </a:p>
        <a:p>
          <a:pPr marL="57150" lvl="1" indent="-57150" algn="l" defTabSz="400050">
            <a:lnSpc>
              <a:spcPct val="90000"/>
            </a:lnSpc>
            <a:spcBef>
              <a:spcPct val="0"/>
            </a:spcBef>
            <a:spcAft>
              <a:spcPct val="15000"/>
            </a:spcAft>
            <a:buChar char="••"/>
          </a:pPr>
          <a:r>
            <a:rPr lang="es-EC" sz="900" b="1" kern="1200" dirty="0">
              <a:solidFill>
                <a:sysClr val="window" lastClr="FFFFFF"/>
              </a:solidFill>
              <a:latin typeface="Arial Narrow" panose="020B0606020202030204" pitchFamily="34" charset="0"/>
              <a:ea typeface="+mn-ea"/>
              <a:cs typeface="+mn-cs"/>
            </a:rPr>
            <a:t>Aprobación jurídica de la Junta, no del caudal solicitado (competencia de RDP). En RDP  solicitan el convenio de suministro de transporte de agua (regularización o nuevo).</a:t>
          </a:r>
        </a:p>
        <a:p>
          <a:pPr marL="57150" lvl="1" indent="-57150" algn="l" defTabSz="222250">
            <a:lnSpc>
              <a:spcPct val="90000"/>
            </a:lnSpc>
            <a:spcBef>
              <a:spcPct val="0"/>
            </a:spcBef>
            <a:spcAft>
              <a:spcPct val="15000"/>
            </a:spcAft>
            <a:buChar char="••"/>
          </a:pPr>
          <a:endParaRPr lang="es-EC" sz="500" b="1" kern="1200">
            <a:solidFill>
              <a:sysClr val="window" lastClr="FFFFFF"/>
            </a:solidFill>
            <a:latin typeface="Arial Narrow" panose="020B0606020202030204" pitchFamily="34" charset="0"/>
            <a:ea typeface="+mn-ea"/>
            <a:cs typeface="+mn-cs"/>
          </a:endParaRPr>
        </a:p>
        <a:p>
          <a:pPr marL="57150" lvl="1" indent="-57150" algn="l" defTabSz="400050">
            <a:lnSpc>
              <a:spcPct val="90000"/>
            </a:lnSpc>
            <a:spcBef>
              <a:spcPct val="0"/>
            </a:spcBef>
            <a:spcAft>
              <a:spcPct val="15000"/>
            </a:spcAft>
            <a:buChar char="••"/>
          </a:pPr>
          <a:r>
            <a:rPr lang="es-EC" sz="900" b="1" kern="1200" dirty="0">
              <a:solidFill>
                <a:sysClr val="window" lastClr="FFFFFF"/>
              </a:solidFill>
              <a:latin typeface="Arial Narrow" panose="020B0606020202030204" pitchFamily="34" charset="0"/>
              <a:ea typeface="+mn-ea"/>
              <a:cs typeface="+mn-cs"/>
            </a:rPr>
            <a:t>Cuando el MAATE recibe el convenio, de la Junta con RDP, el MAATE procede a aprobar la Junta de Agua en forma definitiva</a:t>
          </a:r>
          <a:r>
            <a:rPr lang="es-EC" sz="900" b="1" kern="1200" dirty="0">
              <a:solidFill>
                <a:sysClr val="window" lastClr="FFFFFF"/>
              </a:solidFill>
              <a:latin typeface="Arial"/>
              <a:ea typeface="+mn-ea"/>
              <a:cs typeface="+mn-cs"/>
            </a:rPr>
            <a:t>.</a:t>
          </a:r>
        </a:p>
      </dsp:txBody>
      <dsp:txXfrm>
        <a:off x="3538033" y="488553"/>
        <a:ext cx="2490021" cy="2388516"/>
      </dsp:txXfrm>
    </dsp:sp>
    <dsp:sp modelId="{C60DBE8C-C9A3-4ECF-81B9-AE84466960F7}">
      <dsp:nvSpPr>
        <dsp:cNvPr id="0" name=""/>
        <dsp:cNvSpPr/>
      </dsp:nvSpPr>
      <dsp:spPr>
        <a:xfrm>
          <a:off x="3374290" y="117881"/>
          <a:ext cx="555710" cy="569161"/>
        </a:xfrm>
        <a:prstGeom prst="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t="-6000" b="-6000"/>
          </a:stretch>
        </a:blipFill>
        <a:ln w="26425"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2752</Words>
  <Characters>15142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Cevallos</dc:creator>
  <cp:lastModifiedBy>Jennifer Cevallos</cp:lastModifiedBy>
  <cp:revision>33</cp:revision>
  <cp:lastPrinted>2022-03-31T16:56:00Z</cp:lastPrinted>
  <dcterms:created xsi:type="dcterms:W3CDTF">2022-03-30T16:59:00Z</dcterms:created>
  <dcterms:modified xsi:type="dcterms:W3CDTF">2023-05-31T16:05:00Z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Acrobat PDFMaker 21 para Word</vt:lpwstr>
  </property>
  <property fmtid="{D5CDD505-2E9C-101B-9397-08002B2CF9AE}" pid="4" name="LastSaved">
    <vt:filetime>2022-03-29T00:00:00Z</vt:filetime>
  </property>
</Properties>
</file>